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CC91" w14:textId="54B60B6D" w:rsidR="00BF4D9C" w:rsidRPr="0099436D" w:rsidRDefault="00BF4D9C" w:rsidP="0099436D">
      <w:pPr>
        <w:widowControl w:val="0"/>
        <w:shd w:val="clear" w:color="auto" w:fill="FFFFFF"/>
        <w:spacing w:line="264" w:lineRule="auto"/>
        <w:jc w:val="center"/>
        <w:rPr>
          <w:b/>
          <w:color w:val="000000" w:themeColor="text1"/>
        </w:rPr>
      </w:pPr>
      <w:r w:rsidRPr="0099436D">
        <w:rPr>
          <w:b/>
          <w:color w:val="000000" w:themeColor="text1"/>
        </w:rPr>
        <w:t>Phụ lục</w:t>
      </w:r>
    </w:p>
    <w:p w14:paraId="21A0AE58" w14:textId="77777777" w:rsidR="00BF4D9C" w:rsidRPr="0099436D" w:rsidRDefault="00BF4D9C" w:rsidP="0099436D">
      <w:pPr>
        <w:widowControl w:val="0"/>
        <w:shd w:val="clear" w:color="auto" w:fill="FFFFFF"/>
        <w:spacing w:line="264" w:lineRule="auto"/>
        <w:jc w:val="center"/>
        <w:rPr>
          <w:b/>
          <w:color w:val="000000" w:themeColor="text1"/>
        </w:rPr>
      </w:pPr>
      <w:r w:rsidRPr="0099436D">
        <w:rPr>
          <w:b/>
          <w:color w:val="000000" w:themeColor="text1"/>
        </w:rPr>
        <w:t xml:space="preserve">HƯỚNG DẪN MỘT SỐ NỘI DUNG VỀ CÔNG BỐ VÀ </w:t>
      </w:r>
      <w:r w:rsidRPr="0099436D">
        <w:rPr>
          <w:b/>
          <w:color w:val="000000" w:themeColor="text1"/>
        </w:rPr>
        <w:br/>
        <w:t>RÀ SOÁT, ĐƠN GIẢN HÓA THỦ TỤC HÀNH CHÍNH NỘI BỘ</w:t>
      </w:r>
    </w:p>
    <w:p w14:paraId="2C4D2D60" w14:textId="1C9256C1" w:rsidR="00BF4D9C" w:rsidRPr="0099436D" w:rsidRDefault="00F17C63" w:rsidP="0099436D">
      <w:pPr>
        <w:widowControl w:val="0"/>
        <w:shd w:val="clear" w:color="auto" w:fill="FFFFFF"/>
        <w:spacing w:line="264" w:lineRule="auto"/>
        <w:jc w:val="center"/>
        <w:rPr>
          <w:i/>
          <w:color w:val="000000" w:themeColor="text1"/>
        </w:rPr>
      </w:pPr>
      <w:r>
        <w:rPr>
          <w:i/>
          <w:noProof/>
          <w:color w:val="000000" w:themeColor="text1"/>
        </w:rPr>
        <mc:AlternateContent>
          <mc:Choice Requires="wps">
            <w:drawing>
              <wp:anchor distT="0" distB="0" distL="114300" distR="114300" simplePos="0" relativeHeight="251668480" behindDoc="0" locked="0" layoutInCell="1" allowOverlap="1" wp14:anchorId="100EE42A" wp14:editId="605CED69">
                <wp:simplePos x="0" y="0"/>
                <wp:positionH relativeFrom="column">
                  <wp:posOffset>2262505</wp:posOffset>
                </wp:positionH>
                <wp:positionV relativeFrom="paragraph">
                  <wp:posOffset>438785</wp:posOffset>
                </wp:positionV>
                <wp:extent cx="1686560" cy="10160"/>
                <wp:effectExtent l="0" t="0" r="27940" b="27940"/>
                <wp:wrapNone/>
                <wp:docPr id="3" name="Straight Connector 3"/>
                <wp:cNvGraphicFramePr/>
                <a:graphic xmlns:a="http://schemas.openxmlformats.org/drawingml/2006/main">
                  <a:graphicData uri="http://schemas.microsoft.com/office/word/2010/wordprocessingShape">
                    <wps:wsp>
                      <wps:cNvCnPr/>
                      <wps:spPr>
                        <a:xfrm>
                          <a:off x="0" y="0"/>
                          <a:ext cx="1686560" cy="101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F5F02"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8.15pt,34.55pt" to="310.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" strokecolor="black [3040]" strokeweight=".5pt"/>
            </w:pict>
          </mc:Fallback>
        </mc:AlternateContent>
      </w:r>
      <w:r w:rsidR="00BF4D9C" w:rsidRPr="0099436D">
        <w:rPr>
          <w:i/>
          <w:color w:val="000000" w:themeColor="text1"/>
        </w:rPr>
        <w:t xml:space="preserve">(Kèm theo Công văn số:  </w:t>
      </w:r>
      <w:r w:rsidR="003C20EE">
        <w:rPr>
          <w:i/>
          <w:color w:val="000000" w:themeColor="text1"/>
        </w:rPr>
        <w:t>1051</w:t>
      </w:r>
      <w:r w:rsidR="00BF4D9C" w:rsidRPr="0099436D">
        <w:rPr>
          <w:i/>
          <w:color w:val="000000" w:themeColor="text1"/>
        </w:rPr>
        <w:t xml:space="preserve"> /UBND-TTHCC ngày </w:t>
      </w:r>
      <w:r w:rsidR="003C20EE">
        <w:rPr>
          <w:i/>
          <w:color w:val="000000" w:themeColor="text1"/>
        </w:rPr>
        <w:t>29</w:t>
      </w:r>
      <w:r w:rsidR="00BF4D9C" w:rsidRPr="0099436D">
        <w:rPr>
          <w:i/>
          <w:color w:val="000000" w:themeColor="text1"/>
        </w:rPr>
        <w:t xml:space="preserve">  tháng </w:t>
      </w:r>
      <w:r w:rsidR="003C20EE">
        <w:rPr>
          <w:i/>
          <w:color w:val="000000" w:themeColor="text1"/>
        </w:rPr>
        <w:t>3</w:t>
      </w:r>
      <w:r w:rsidR="00BF4D9C" w:rsidRPr="0099436D">
        <w:rPr>
          <w:i/>
          <w:color w:val="000000" w:themeColor="text1"/>
        </w:rPr>
        <w:t xml:space="preserve"> năm 2024 </w:t>
      </w:r>
      <w:r w:rsidR="00BF4D9C" w:rsidRPr="0099436D">
        <w:rPr>
          <w:i/>
          <w:color w:val="000000" w:themeColor="text1"/>
        </w:rPr>
        <w:br/>
        <w:t>của Chủ tịch Ủy ban nhân dân tỉnh)</w:t>
      </w:r>
    </w:p>
    <w:p w14:paraId="555EB84C" w14:textId="77777777" w:rsidR="00BF4D9C" w:rsidRPr="0099436D" w:rsidRDefault="00BF4D9C" w:rsidP="00F17C63">
      <w:pPr>
        <w:widowControl w:val="0"/>
        <w:spacing w:line="264" w:lineRule="auto"/>
        <w:ind w:firstLine="720"/>
        <w:jc w:val="both"/>
        <w:rPr>
          <w:b/>
          <w:bCs/>
          <w:color w:val="000000" w:themeColor="text1"/>
          <w:sz w:val="26"/>
          <w:szCs w:val="26"/>
          <w:lang w:val="vi-VN"/>
        </w:rPr>
      </w:pPr>
    </w:p>
    <w:p w14:paraId="2DD120C4" w14:textId="77777777" w:rsidR="00BF4D9C" w:rsidRPr="0099436D" w:rsidRDefault="00BF4D9C" w:rsidP="00F17C63">
      <w:pPr>
        <w:widowControl w:val="0"/>
        <w:spacing w:line="264" w:lineRule="auto"/>
        <w:ind w:firstLine="567"/>
        <w:jc w:val="both"/>
        <w:rPr>
          <w:b/>
          <w:iCs/>
          <w:shd w:val="clear" w:color="auto" w:fill="FFFFFF"/>
        </w:rPr>
      </w:pPr>
      <w:r w:rsidRPr="0099436D">
        <w:rPr>
          <w:b/>
          <w:bCs/>
          <w:color w:val="000000" w:themeColor="text1"/>
          <w:sz w:val="26"/>
          <w:szCs w:val="26"/>
          <w:lang w:val="vi-VN"/>
        </w:rPr>
        <w:t xml:space="preserve">I. </w:t>
      </w:r>
      <w:r w:rsidRPr="0099436D">
        <w:rPr>
          <w:b/>
          <w:bCs/>
          <w:color w:val="000000" w:themeColor="text1"/>
          <w:sz w:val="26"/>
          <w:szCs w:val="26"/>
        </w:rPr>
        <w:t>VỀ CÔNG BỐ THỦ TỤC HÀNH CHÍNH NỘI BỘ</w:t>
      </w:r>
      <w:bookmarkStart w:id="0" w:name="_Hlk115421775"/>
    </w:p>
    <w:p w14:paraId="4AE2BAEC" w14:textId="77777777" w:rsidR="00BF4D9C" w:rsidRPr="0099436D" w:rsidRDefault="00BF4D9C" w:rsidP="00F17C63">
      <w:pPr>
        <w:widowControl w:val="0"/>
        <w:spacing w:before="120" w:line="264" w:lineRule="auto"/>
        <w:ind w:firstLine="567"/>
        <w:jc w:val="both"/>
        <w:rPr>
          <w:b/>
          <w:iCs/>
          <w:shd w:val="clear" w:color="auto" w:fill="FFFFFF"/>
        </w:rPr>
      </w:pPr>
      <w:r w:rsidRPr="0099436D">
        <w:rPr>
          <w:b/>
          <w:iCs/>
          <w:shd w:val="clear" w:color="auto" w:fill="FFFFFF"/>
        </w:rPr>
        <w:t>1. Một số lưu ý nhận diện thủ tục hành chính (TTHC) nội bộ</w:t>
      </w:r>
    </w:p>
    <w:p w14:paraId="7729C0A7" w14:textId="77777777" w:rsidR="00BF4D9C" w:rsidRPr="0099436D" w:rsidRDefault="00BF4D9C" w:rsidP="00F17C63">
      <w:pPr>
        <w:widowControl w:val="0"/>
        <w:spacing w:before="120" w:line="264" w:lineRule="auto"/>
        <w:ind w:firstLine="567"/>
        <w:jc w:val="both"/>
        <w:rPr>
          <w:iCs/>
        </w:rPr>
      </w:pPr>
      <w:r w:rsidRPr="0099436D">
        <w:rPr>
          <w:iCs/>
          <w:shd w:val="clear" w:color="auto" w:fill="FFFFFF"/>
        </w:rPr>
        <w:t>- TTHC nội bộ thuộc phạm vi Quyết định số 1085/QĐ-TTg ngày 15 tháng 9 năm 2022 của Thủ tướng Chính phủ</w:t>
      </w:r>
      <w:r w:rsidRPr="0099436D">
        <w:rPr>
          <w:iCs/>
        </w:rPr>
        <w:t xml:space="preserve"> </w:t>
      </w:r>
      <w:r w:rsidRPr="0099436D">
        <w:rPr>
          <w:iCs/>
          <w:shd w:val="clear" w:color="auto" w:fill="FFFFFF"/>
        </w:rPr>
        <w:t>bao gồm: T</w:t>
      </w:r>
      <w:r w:rsidRPr="0099436D">
        <w:rPr>
          <w:iCs/>
          <w:shd w:val="clear" w:color="auto" w:fill="FFFFFF"/>
          <w:lang w:val="vi-VN"/>
        </w:rPr>
        <w:t>rình tự, cách thức thực hiện, hồ sơ và yêu cầu, điều kiện do cơ quan nhà nước, người có thẩm quyền quy định để giải quyết</w:t>
      </w:r>
      <w:r w:rsidRPr="0099436D">
        <w:rPr>
          <w:iCs/>
          <w:shd w:val="clear" w:color="auto" w:fill="FFFFFF"/>
        </w:rPr>
        <w:t xml:space="preserve"> </w:t>
      </w:r>
      <w:r w:rsidRPr="0099436D">
        <w:rPr>
          <w:iCs/>
          <w:shd w:val="clear" w:color="auto" w:fill="FFFFFF"/>
          <w:lang w:val="vi-VN"/>
        </w:rPr>
        <w:t xml:space="preserve">công việc cụ thể </w:t>
      </w:r>
      <w:r w:rsidRPr="0099436D">
        <w:rPr>
          <w:iCs/>
          <w:shd w:val="clear" w:color="auto" w:fill="FFFFFF"/>
        </w:rPr>
        <w:t xml:space="preserve">cho cơ quan hành chính nhà nước </w:t>
      </w:r>
      <w:r w:rsidRPr="0099436D">
        <w:rPr>
          <w:iCs/>
        </w:rPr>
        <w:t>(CQHCNN)</w:t>
      </w:r>
      <w:r w:rsidRPr="0099436D">
        <w:rPr>
          <w:iCs/>
          <w:shd w:val="clear" w:color="auto" w:fill="FFFFFF"/>
        </w:rPr>
        <w:t xml:space="preserve">, </w:t>
      </w:r>
      <w:r w:rsidRPr="0099436D">
        <w:rPr>
          <w:iCs/>
          <w:lang w:val="vi-VN"/>
        </w:rPr>
        <w:t>đơn vị thuộc</w:t>
      </w:r>
      <w:r w:rsidRPr="0099436D">
        <w:rPr>
          <w:iCs/>
          <w:shd w:val="clear" w:color="auto" w:fill="FFFFFF"/>
        </w:rPr>
        <w:t xml:space="preserve"> CQHCNN nhằm thực hiện chức năng, nhiệm vụ được giao hoặc bảo đảm việc thực thi công vụ của</w:t>
      </w:r>
      <w:r w:rsidRPr="0099436D">
        <w:rPr>
          <w:iCs/>
        </w:rPr>
        <w:t xml:space="preserve"> cán bộ, công chức, viên chức, người lao động làm việc trong CQHCNN</w:t>
      </w:r>
      <w:r w:rsidRPr="0099436D">
        <w:rPr>
          <w:iCs/>
          <w:shd w:val="clear" w:color="auto" w:fill="FFFFFF"/>
        </w:rPr>
        <w:t>.</w:t>
      </w:r>
    </w:p>
    <w:p w14:paraId="17D0CD77" w14:textId="77777777" w:rsidR="00BF4D9C" w:rsidRPr="0099436D" w:rsidRDefault="00BF4D9C" w:rsidP="00F17C63">
      <w:pPr>
        <w:widowControl w:val="0"/>
        <w:spacing w:before="120" w:line="264" w:lineRule="auto"/>
        <w:ind w:firstLine="567"/>
        <w:jc w:val="both"/>
        <w:rPr>
          <w:rFonts w:ascii="Arial" w:hAnsi="Arial" w:cs="Arial"/>
          <w:color w:val="4D5156"/>
          <w:sz w:val="21"/>
          <w:szCs w:val="21"/>
          <w:shd w:val="clear" w:color="auto" w:fill="FFFFFF"/>
        </w:rPr>
      </w:pPr>
      <w:r w:rsidRPr="0099436D">
        <w:rPr>
          <w:iCs/>
        </w:rPr>
        <w:t xml:space="preserve">Ví dụ: (i) Các TTHC nội bộ về phê duyệt chiến lược, quy hoạch, kế hoạch của các ngành, lĩnh vực do Thủ tướng Chính phủ/Bộ trưởng, thủ trưởng cơ quan ngang bộ ban hành; (ii) TTHC nội bộ về thu hồi rừng quy định tại Điều 43 Nghị định số </w:t>
      </w:r>
      <w:r w:rsidRPr="0099436D">
        <w:rPr>
          <w:rStyle w:val="Emphasis"/>
          <w:bCs/>
          <w:color w:val="000000" w:themeColor="text1"/>
          <w:shd w:val="clear" w:color="auto" w:fill="FFFFFF"/>
        </w:rPr>
        <w:t>156</w:t>
      </w:r>
      <w:r w:rsidRPr="0099436D">
        <w:rPr>
          <w:color w:val="000000" w:themeColor="text1"/>
          <w:shd w:val="clear" w:color="auto" w:fill="FFFFFF"/>
        </w:rPr>
        <w:t>/2018/NĐ-CP ngày 16 tháng 11 năm 2018 của Chính phủ Quy định chi tiết thi hành một số điều của </w:t>
      </w:r>
      <w:r w:rsidRPr="0099436D">
        <w:rPr>
          <w:rStyle w:val="Emphasis"/>
          <w:bCs/>
          <w:color w:val="000000" w:themeColor="text1"/>
          <w:shd w:val="clear" w:color="auto" w:fill="FFFFFF"/>
        </w:rPr>
        <w:t>Luật Lâm nghiệp</w:t>
      </w:r>
      <w:r w:rsidRPr="0099436D">
        <w:rPr>
          <w:rFonts w:ascii="Arial" w:hAnsi="Arial" w:cs="Arial"/>
          <w:color w:val="4D5156"/>
          <w:sz w:val="21"/>
          <w:szCs w:val="21"/>
          <w:shd w:val="clear" w:color="auto" w:fill="FFFFFF"/>
        </w:rPr>
        <w:t>.</w:t>
      </w:r>
    </w:p>
    <w:p w14:paraId="40671F61"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iCs/>
        </w:rPr>
        <w:t xml:space="preserve">- </w:t>
      </w:r>
      <w:r w:rsidRPr="0099436D">
        <w:rPr>
          <w:color w:val="000000" w:themeColor="text1"/>
          <w:shd w:val="clear" w:color="auto" w:fill="FFFFFF"/>
        </w:rPr>
        <w:t>TTHC nội bộ giữa các CQHCNN (Nhóm A) có phạm vi giải quyết liên quan từ 02 CQHCNN trở lên, được quy định tại các văn bản thuộc thẩm quyền của Quốc hội, Ủy ban Thường vụ Quốc hội, Chính phủ, Thủ tướng Chính phủ, Bộ trưởng, Thủ trưởng cơ quan ngang bộ.</w:t>
      </w:r>
    </w:p>
    <w:p w14:paraId="4F2B9B36"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iCs/>
        </w:rPr>
        <w:t xml:space="preserve">- </w:t>
      </w:r>
      <w:r w:rsidRPr="0099436D">
        <w:rPr>
          <w:color w:val="000000" w:themeColor="text1"/>
          <w:shd w:val="clear" w:color="auto" w:fill="FFFFFF"/>
        </w:rPr>
        <w:t>TTHC nội bộ trong từng bộ, cơ quan, địa phương (Nhóm B) có phạm vi giải quyết trong bộ, cơ quan, địa phương, được quy định đầy đủ tại các văn bản thuộc thẩm quyền của Quốc hội, Ủy ban Thường vụ Quốc hội, Chính phủ, Thủ tướng Chính phủ, Bộ trưởng, Thủ trưởng cơ quan ngang bộ (Nhóm B1), hoặc được quy định chưa đầy đủ tại các văn bản thuộc thẩm quyền của Quốc hội, Ủy ban Thường vụ Quốc hội, Chính phủ, Thủ tướng Chính phủ, đồng thời giao bộ, cơ quan, địa phương quy định đầy đủ, chi tiết (Nhóm B2), hoặc được quy định tại các văn bản thuộc thẩm quyền của bộ, cơ quan, địa phương (Nhóm B3).</w:t>
      </w:r>
    </w:p>
    <w:p w14:paraId="56EE51B0"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color w:val="000000" w:themeColor="text1"/>
          <w:shd w:val="clear" w:color="auto" w:fill="FFFFFF"/>
        </w:rPr>
        <w:t>Ví dụ:</w:t>
      </w:r>
    </w:p>
    <w:p w14:paraId="0FC0BC6F" w14:textId="77777777" w:rsidR="00BF4D9C" w:rsidRPr="0099436D" w:rsidRDefault="00BF4D9C" w:rsidP="00F17C63">
      <w:pPr>
        <w:widowControl w:val="0"/>
        <w:spacing w:before="120" w:line="264" w:lineRule="auto"/>
        <w:ind w:firstLine="567"/>
        <w:jc w:val="both"/>
        <w:rPr>
          <w:i/>
          <w:color w:val="000000" w:themeColor="text1"/>
          <w:shd w:val="clear" w:color="auto" w:fill="FFFFFF"/>
        </w:rPr>
      </w:pPr>
      <w:r w:rsidRPr="0099436D">
        <w:rPr>
          <w:color w:val="000000" w:themeColor="text1"/>
          <w:shd w:val="clear" w:color="auto" w:fill="FFFFFF"/>
        </w:rPr>
        <w:t xml:space="preserve">Nhóm B1: </w:t>
      </w:r>
      <w:r w:rsidRPr="0099436D">
        <w:rPr>
          <w:i/>
          <w:color w:val="000000" w:themeColor="text1"/>
          <w:shd w:val="clear" w:color="auto" w:fill="FFFFFF"/>
        </w:rPr>
        <w:t xml:space="preserve">Thủ tục công bố, công bố danh mục, công khai TTHC thực hiện tại bộ, cơ quan, địa phương (quy định tại Nghị định số 63/2010/NĐ-CP, Nghị định số 92/2017/NĐ-CP, Quyết định số 31/2022/QĐ-TTg, Thông tư số 02/2017/TT-VPCP). </w:t>
      </w:r>
    </w:p>
    <w:p w14:paraId="7009AC96" w14:textId="77777777" w:rsidR="00BF4D9C" w:rsidRPr="0099436D" w:rsidRDefault="00BF4D9C" w:rsidP="00F17C63">
      <w:pPr>
        <w:widowControl w:val="0"/>
        <w:spacing w:before="120" w:line="264" w:lineRule="auto"/>
        <w:ind w:firstLine="567"/>
        <w:jc w:val="both"/>
        <w:rPr>
          <w:i/>
          <w:color w:val="000000" w:themeColor="text1"/>
          <w:shd w:val="clear" w:color="auto" w:fill="FFFFFF"/>
        </w:rPr>
      </w:pPr>
      <w:r w:rsidRPr="0099436D">
        <w:rPr>
          <w:color w:val="000000" w:themeColor="text1"/>
          <w:shd w:val="clear" w:color="auto" w:fill="FFFFFF"/>
        </w:rPr>
        <w:t xml:space="preserve">Nhóm B2: </w:t>
      </w:r>
      <w:r w:rsidRPr="0099436D">
        <w:rPr>
          <w:i/>
          <w:color w:val="000000" w:themeColor="text1"/>
          <w:shd w:val="clear" w:color="auto" w:fill="FFFFFF"/>
        </w:rPr>
        <w:t xml:space="preserve">Thủ tục xét nâng lương trước thời hạn cho cán bộ, công chức, viên chức (CBCCVC), người lao động trong cơ quan, đơn vị do lập thành tích xuất sắc </w:t>
      </w:r>
      <w:r w:rsidRPr="0099436D">
        <w:rPr>
          <w:i/>
          <w:color w:val="000000" w:themeColor="text1"/>
          <w:shd w:val="clear" w:color="auto" w:fill="FFFFFF"/>
        </w:rPr>
        <w:lastRenderedPageBreak/>
        <w:t>trong thực hiện nhiệm vụ</w:t>
      </w:r>
      <w:r w:rsidRPr="0099436D">
        <w:rPr>
          <w:rStyle w:val="FootnoteReference"/>
          <w:i/>
          <w:color w:val="000000" w:themeColor="text1"/>
          <w:shd w:val="clear" w:color="auto" w:fill="FFFFFF"/>
        </w:rPr>
        <w:footnoteReference w:id="1"/>
      </w:r>
      <w:r w:rsidRPr="0099436D">
        <w:rPr>
          <w:i/>
          <w:color w:val="000000" w:themeColor="text1"/>
          <w:shd w:val="clear" w:color="auto" w:fill="FFFFFF"/>
        </w:rPr>
        <w:t xml:space="preserve">. </w:t>
      </w:r>
    </w:p>
    <w:p w14:paraId="3E2EF486" w14:textId="77777777" w:rsidR="00BF4D9C" w:rsidRPr="0099436D" w:rsidRDefault="00BF4D9C" w:rsidP="00807F9A">
      <w:pPr>
        <w:widowControl w:val="0"/>
        <w:spacing w:before="80" w:line="259" w:lineRule="auto"/>
        <w:ind w:firstLine="567"/>
        <w:jc w:val="both"/>
        <w:rPr>
          <w:i/>
          <w:shd w:val="clear" w:color="auto" w:fill="FFFFFF"/>
        </w:rPr>
      </w:pPr>
      <w:r w:rsidRPr="0099436D">
        <w:rPr>
          <w:color w:val="000000" w:themeColor="text1"/>
          <w:shd w:val="clear" w:color="auto" w:fill="FFFFFF"/>
        </w:rPr>
        <w:t xml:space="preserve">Nhóm B3: </w:t>
      </w:r>
      <w:r w:rsidRPr="0099436D">
        <w:rPr>
          <w:i/>
          <w:shd w:val="clear" w:color="auto" w:fill="FFFFFF"/>
        </w:rPr>
        <w:t xml:space="preserve">Thủ tục xây dựng, ban hành Chương trình công tác của bộ, địa phương (thường quy định tại Quy chế làm việc của các bộ, địa phương). </w:t>
      </w:r>
    </w:p>
    <w:p w14:paraId="2A67803D" w14:textId="77777777" w:rsidR="00BF4D9C" w:rsidRPr="0099436D" w:rsidRDefault="00BF4D9C" w:rsidP="00807F9A">
      <w:pPr>
        <w:widowControl w:val="0"/>
        <w:spacing w:before="80" w:line="259" w:lineRule="auto"/>
        <w:ind w:firstLine="567"/>
        <w:jc w:val="both"/>
        <w:rPr>
          <w:color w:val="000000" w:themeColor="text1"/>
          <w:shd w:val="clear" w:color="auto" w:fill="FFFFFF"/>
        </w:rPr>
      </w:pPr>
      <w:r w:rsidRPr="0099436D">
        <w:rPr>
          <w:b/>
          <w:i/>
          <w:shd w:val="clear" w:color="auto" w:fill="FFFFFF"/>
        </w:rPr>
        <w:t>Lưu ý:</w:t>
      </w:r>
      <w:r w:rsidRPr="0099436D">
        <w:rPr>
          <w:shd w:val="clear" w:color="auto" w:fill="FFFFFF"/>
        </w:rPr>
        <w:t xml:space="preserve"> Thực tế, có nhiều TTHC nội bộ nhóm B3 được hình thành tại bộ, địa phương để thực hiện một số bước, một số khâu thuộc trách nhiệm của bộ, địa phương trong thực hiện TTHC nội bộ nhóm A.</w:t>
      </w:r>
    </w:p>
    <w:p w14:paraId="5FAF698B" w14:textId="77777777" w:rsidR="00BF4D9C" w:rsidRPr="0099436D" w:rsidRDefault="00BF4D9C" w:rsidP="00807F9A">
      <w:pPr>
        <w:widowControl w:val="0"/>
        <w:spacing w:before="80" w:line="259" w:lineRule="auto"/>
        <w:ind w:firstLine="567"/>
        <w:jc w:val="both"/>
        <w:rPr>
          <w:i/>
          <w:color w:val="000000" w:themeColor="text1"/>
          <w:shd w:val="clear" w:color="auto" w:fill="FFFFFF"/>
        </w:rPr>
      </w:pPr>
      <w:r w:rsidRPr="0099436D">
        <w:rPr>
          <w:color w:val="000000" w:themeColor="text1"/>
          <w:shd w:val="clear" w:color="auto" w:fill="FFFFFF"/>
        </w:rPr>
        <w:t xml:space="preserve">Ví dụ: </w:t>
      </w:r>
      <w:r w:rsidRPr="0099436D">
        <w:rPr>
          <w:i/>
          <w:color w:val="000000" w:themeColor="text1"/>
          <w:shd w:val="clear" w:color="auto" w:fill="FFFFFF"/>
        </w:rPr>
        <w:t>Thủ tục xây dựng, ban hành Nghị định của Chính phủ theo quy định của pháp luật về ban hành văn bản quy phạm pháp luật (nhóm A); một số bộ, cơ quan ngang bộ ban hành TTHC nội bộ tại bộ, cơ quan để quy định trách nhiệm gắn với thời hạn, biểu mẫu (thành lập Ban Soạn thảo, Tổ Biên tập, trách nhiệm của đơn vị chủ trì, đơn vị pháp chế, đơn vị kiểm soát TTHC…).</w:t>
      </w:r>
    </w:p>
    <w:p w14:paraId="6770DAFA" w14:textId="77777777" w:rsidR="00BF4D9C" w:rsidRPr="0099436D" w:rsidRDefault="00BF4D9C" w:rsidP="00807F9A">
      <w:pPr>
        <w:widowControl w:val="0"/>
        <w:spacing w:before="80" w:line="259" w:lineRule="auto"/>
        <w:ind w:firstLine="567"/>
        <w:jc w:val="both"/>
        <w:rPr>
          <w:b/>
          <w:color w:val="000000" w:themeColor="text1"/>
          <w:shd w:val="clear" w:color="auto" w:fill="FFFFFF"/>
        </w:rPr>
      </w:pPr>
      <w:r w:rsidRPr="0099436D">
        <w:rPr>
          <w:b/>
          <w:color w:val="000000" w:themeColor="text1"/>
          <w:shd w:val="clear" w:color="auto" w:fill="FFFFFF"/>
        </w:rPr>
        <w:t xml:space="preserve">2. Trách nhiệm công bố TTHC nội bộ </w:t>
      </w:r>
    </w:p>
    <w:p w14:paraId="6F8D8EB8" w14:textId="77777777" w:rsidR="00BF4D9C" w:rsidRPr="0099436D" w:rsidRDefault="00BF4D9C" w:rsidP="00807F9A">
      <w:pPr>
        <w:widowControl w:val="0"/>
        <w:spacing w:before="80" w:line="259" w:lineRule="auto"/>
        <w:ind w:firstLine="567"/>
        <w:jc w:val="both"/>
        <w:rPr>
          <w:color w:val="000000" w:themeColor="text1"/>
          <w:shd w:val="clear" w:color="auto" w:fill="FFFFFF"/>
        </w:rPr>
      </w:pPr>
      <w:r w:rsidRPr="0099436D">
        <w:rPr>
          <w:color w:val="000000" w:themeColor="text1"/>
          <w:shd w:val="clear" w:color="auto" w:fill="FFFFFF"/>
        </w:rPr>
        <w:t>- Bộ, cơ quan ngang bộ công bố TTHC nội bộ các nhóm A, B1, B2</w:t>
      </w:r>
      <w:r w:rsidRPr="0099436D">
        <w:rPr>
          <w:rStyle w:val="FootnoteReference"/>
          <w:color w:val="000000" w:themeColor="text1"/>
          <w:shd w:val="clear" w:color="auto" w:fill="FFFFFF"/>
        </w:rPr>
        <w:footnoteReference w:id="2"/>
      </w:r>
      <w:r w:rsidRPr="0099436D">
        <w:rPr>
          <w:color w:val="000000" w:themeColor="text1"/>
          <w:shd w:val="clear" w:color="auto" w:fill="FFFFFF"/>
        </w:rPr>
        <w:t xml:space="preserve"> và B3.</w:t>
      </w:r>
    </w:p>
    <w:p w14:paraId="24A92A3F" w14:textId="77777777" w:rsidR="00BF4D9C" w:rsidRPr="0099436D" w:rsidRDefault="00BF4D9C" w:rsidP="00807F9A">
      <w:pPr>
        <w:widowControl w:val="0"/>
        <w:spacing w:before="80" w:line="259" w:lineRule="auto"/>
        <w:ind w:firstLine="567"/>
        <w:jc w:val="both"/>
        <w:rPr>
          <w:color w:val="000000" w:themeColor="text1"/>
          <w:shd w:val="clear" w:color="auto" w:fill="FFFFFF"/>
        </w:rPr>
      </w:pPr>
      <w:r w:rsidRPr="0099436D">
        <w:rPr>
          <w:color w:val="000000" w:themeColor="text1"/>
          <w:shd w:val="clear" w:color="auto" w:fill="FFFFFF"/>
        </w:rPr>
        <w:t>- Địa phương công bố TTHC nội bộ các nhóm B2, B3.</w:t>
      </w:r>
    </w:p>
    <w:p w14:paraId="08C6810A" w14:textId="77777777" w:rsidR="00BF4D9C" w:rsidRPr="0099436D" w:rsidRDefault="00BF4D9C" w:rsidP="00807F9A">
      <w:pPr>
        <w:widowControl w:val="0"/>
        <w:spacing w:before="80" w:line="259" w:lineRule="auto"/>
        <w:ind w:firstLine="567"/>
        <w:jc w:val="both"/>
        <w:rPr>
          <w:i/>
          <w:color w:val="000000" w:themeColor="text1"/>
          <w:shd w:val="clear" w:color="auto" w:fill="FFFFFF"/>
        </w:rPr>
      </w:pPr>
      <w:r w:rsidRPr="0099436D">
        <w:rPr>
          <w:i/>
          <w:color w:val="000000" w:themeColor="text1"/>
          <w:shd w:val="clear" w:color="auto" w:fill="FFFFFF"/>
        </w:rPr>
        <w:t>Các bộ, cơ quan, địa phương có thể công bố TTHC nội bộ các nhóm A, B1 thuộc thẩm quyền giải quyết của bộ, cơ quan, địa phương mình, trên cơ sở công bố của các bộ, cơ quan quản lý ngành, lĩnh vực.</w:t>
      </w:r>
    </w:p>
    <w:p w14:paraId="4251216B" w14:textId="77777777" w:rsidR="00BF4D9C" w:rsidRPr="0099436D" w:rsidRDefault="00BF4D9C" w:rsidP="00807F9A">
      <w:pPr>
        <w:widowControl w:val="0"/>
        <w:spacing w:before="80" w:line="259" w:lineRule="auto"/>
        <w:ind w:firstLine="567"/>
        <w:jc w:val="both"/>
        <w:rPr>
          <w:b/>
          <w:bCs/>
          <w:color w:val="000000" w:themeColor="text1"/>
          <w:sz w:val="26"/>
          <w:szCs w:val="26"/>
        </w:rPr>
      </w:pPr>
      <w:r w:rsidRPr="0099436D">
        <w:rPr>
          <w:b/>
          <w:bCs/>
          <w:color w:val="000000" w:themeColor="text1"/>
          <w:sz w:val="26"/>
          <w:szCs w:val="26"/>
        </w:rPr>
        <w:t>I</w:t>
      </w:r>
      <w:r w:rsidRPr="0099436D">
        <w:rPr>
          <w:b/>
          <w:bCs/>
          <w:color w:val="000000" w:themeColor="text1"/>
          <w:sz w:val="26"/>
          <w:szCs w:val="26"/>
          <w:lang w:val="vi-VN"/>
        </w:rPr>
        <w:t xml:space="preserve">I. </w:t>
      </w:r>
      <w:r w:rsidRPr="0099436D">
        <w:rPr>
          <w:b/>
          <w:bCs/>
          <w:color w:val="000000" w:themeColor="text1"/>
          <w:sz w:val="26"/>
          <w:szCs w:val="26"/>
        </w:rPr>
        <w:t>VỀ RÀ SOÁT, ĐƠN GIẢN HÓA TTHC NỘI BỘ</w:t>
      </w:r>
    </w:p>
    <w:p w14:paraId="3D7BD5F8" w14:textId="77777777" w:rsidR="00BF4D9C" w:rsidRPr="0099436D" w:rsidRDefault="00BF4D9C" w:rsidP="00807F9A">
      <w:pPr>
        <w:widowControl w:val="0"/>
        <w:spacing w:before="80" w:line="259" w:lineRule="auto"/>
        <w:ind w:firstLine="567"/>
        <w:jc w:val="both"/>
        <w:rPr>
          <w:b/>
        </w:rPr>
      </w:pPr>
      <w:r w:rsidRPr="0099436D">
        <w:rPr>
          <w:b/>
        </w:rPr>
        <w:t xml:space="preserve">1. Yêu cầu </w:t>
      </w:r>
    </w:p>
    <w:p w14:paraId="52CC6B9A" w14:textId="77777777" w:rsidR="00BF4D9C" w:rsidRPr="0099436D" w:rsidRDefault="00BF4D9C" w:rsidP="00807F9A">
      <w:pPr>
        <w:widowControl w:val="0"/>
        <w:spacing w:before="80" w:line="259" w:lineRule="auto"/>
        <w:ind w:firstLine="567"/>
        <w:jc w:val="both"/>
      </w:pPr>
      <w:r w:rsidRPr="0099436D">
        <w:t>a) Yêu cầu chung:</w:t>
      </w:r>
    </w:p>
    <w:p w14:paraId="0748CAFD" w14:textId="77777777" w:rsidR="00BF4D9C" w:rsidRPr="0099436D" w:rsidRDefault="00BF4D9C" w:rsidP="00807F9A">
      <w:pPr>
        <w:widowControl w:val="0"/>
        <w:spacing w:before="80" w:line="259" w:lineRule="auto"/>
        <w:ind w:firstLine="567"/>
        <w:jc w:val="both"/>
      </w:pPr>
      <w:r w:rsidRPr="0099436D">
        <w:t xml:space="preserve">Việc rà soát, đơn giản hóa TTHC nội bộ phải bảo đảm các yêu cầu về tính cần thiết, hợp lý, hợp pháp và với chi phí thực hiện thấp nhất; quy định đầy đủ, rõ ràng, bảo đảm tính khả thi của TTHC nội bộ để tạo thuận lợi cho đối tượng thực hiện và cơ quan giải quyết TTHC nội bộ. </w:t>
      </w:r>
    </w:p>
    <w:p w14:paraId="0EA00FCC" w14:textId="77777777" w:rsidR="00BF4D9C" w:rsidRPr="0099436D" w:rsidRDefault="00BF4D9C" w:rsidP="00807F9A">
      <w:pPr>
        <w:widowControl w:val="0"/>
        <w:spacing w:before="80" w:line="259" w:lineRule="auto"/>
        <w:ind w:firstLine="567"/>
        <w:jc w:val="both"/>
      </w:pPr>
      <w:r w:rsidRPr="0099436D">
        <w:t>b) Yêu cầu cụ thể:</w:t>
      </w:r>
    </w:p>
    <w:p w14:paraId="2D8ACE51" w14:textId="77777777" w:rsidR="00BF4D9C" w:rsidRPr="0099436D" w:rsidRDefault="00BF4D9C" w:rsidP="00807F9A">
      <w:pPr>
        <w:pStyle w:val="NormalWeb"/>
        <w:widowControl w:val="0"/>
        <w:shd w:val="clear" w:color="auto" w:fill="FFFFFF"/>
        <w:spacing w:before="80" w:beforeAutospacing="0" w:after="0" w:afterAutospacing="0" w:line="259" w:lineRule="auto"/>
        <w:ind w:firstLine="567"/>
        <w:jc w:val="both"/>
        <w:rPr>
          <w:color w:val="000000"/>
          <w:sz w:val="28"/>
          <w:szCs w:val="28"/>
        </w:rPr>
      </w:pPr>
      <w:r w:rsidRPr="0099436D">
        <w:rPr>
          <w:color w:val="000000"/>
          <w:sz w:val="28"/>
          <w:szCs w:val="28"/>
        </w:rPr>
        <w:t>- </w:t>
      </w:r>
      <w:r w:rsidRPr="0099436D">
        <w:rPr>
          <w:color w:val="000000"/>
          <w:sz w:val="28"/>
          <w:szCs w:val="28"/>
          <w:lang w:val="vi-VN"/>
        </w:rPr>
        <w:t xml:space="preserve">Tên </w:t>
      </w:r>
      <w:r w:rsidRPr="0099436D">
        <w:rPr>
          <w:color w:val="000000"/>
          <w:sz w:val="28"/>
          <w:szCs w:val="28"/>
        </w:rPr>
        <w:t xml:space="preserve">TTHC nội bộ: </w:t>
      </w:r>
      <w:r w:rsidRPr="0099436D">
        <w:rPr>
          <w:color w:val="000000"/>
          <w:sz w:val="28"/>
          <w:szCs w:val="28"/>
          <w:lang w:val="vi-VN"/>
        </w:rPr>
        <w:t xml:space="preserve">Tên </w:t>
      </w:r>
      <w:r w:rsidRPr="0099436D">
        <w:rPr>
          <w:color w:val="000000"/>
          <w:sz w:val="28"/>
          <w:szCs w:val="28"/>
        </w:rPr>
        <w:t xml:space="preserve">TTHC </w:t>
      </w:r>
      <w:r w:rsidRPr="0099436D">
        <w:rPr>
          <w:color w:val="000000"/>
          <w:sz w:val="28"/>
          <w:szCs w:val="28"/>
          <w:lang w:val="vi-VN"/>
        </w:rPr>
        <w:t xml:space="preserve">được quy định rõ ràng, cụ thể, ngắn gọn; chính xác và thống nhất trong tất cả các văn bản có quy định về </w:t>
      </w:r>
      <w:r w:rsidRPr="0099436D">
        <w:rPr>
          <w:color w:val="000000"/>
          <w:sz w:val="28"/>
          <w:szCs w:val="28"/>
        </w:rPr>
        <w:t>TTHC</w:t>
      </w:r>
      <w:r w:rsidRPr="0099436D">
        <w:rPr>
          <w:color w:val="000000"/>
          <w:sz w:val="28"/>
          <w:szCs w:val="28"/>
          <w:lang w:val="vi-VN"/>
        </w:rPr>
        <w:t xml:space="preserve"> đó.</w:t>
      </w:r>
    </w:p>
    <w:p w14:paraId="4119BEA9"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rPr>
      </w:pPr>
      <w:r w:rsidRPr="0099436D">
        <w:rPr>
          <w:color w:val="000000"/>
          <w:sz w:val="28"/>
          <w:szCs w:val="28"/>
          <w:lang w:val="vi-VN"/>
        </w:rPr>
        <w:lastRenderedPageBreak/>
        <w:t xml:space="preserve">Tên </w:t>
      </w:r>
      <w:r w:rsidRPr="0099436D">
        <w:rPr>
          <w:color w:val="000000"/>
          <w:sz w:val="28"/>
          <w:szCs w:val="28"/>
        </w:rPr>
        <w:t xml:space="preserve">TTHC nội bộ </w:t>
      </w:r>
      <w:r w:rsidRPr="0099436D">
        <w:rPr>
          <w:color w:val="000000"/>
          <w:sz w:val="28"/>
          <w:szCs w:val="28"/>
          <w:lang w:val="vi-VN"/>
        </w:rPr>
        <w:t xml:space="preserve">gồm: Từ hoặc cụm từ chỉ hành động của cơ quan nhà nước kết hợp với tên kết quả của </w:t>
      </w:r>
      <w:r w:rsidRPr="0099436D">
        <w:rPr>
          <w:color w:val="000000"/>
          <w:sz w:val="28"/>
          <w:szCs w:val="28"/>
        </w:rPr>
        <w:t xml:space="preserve">TTHC </w:t>
      </w:r>
      <w:r w:rsidRPr="0099436D">
        <w:rPr>
          <w:color w:val="000000"/>
          <w:sz w:val="28"/>
          <w:szCs w:val="28"/>
          <w:lang w:val="vi-VN"/>
        </w:rPr>
        <w:t>và kết hợp đối với từng đối tượng, lĩnh vực cụ </w:t>
      </w:r>
      <w:r w:rsidRPr="0099436D">
        <w:rPr>
          <w:color w:val="000000"/>
          <w:sz w:val="28"/>
          <w:szCs w:val="28"/>
        </w:rPr>
        <w:t>thể</w:t>
      </w:r>
      <w:r w:rsidRPr="0099436D">
        <w:rPr>
          <w:color w:val="000000"/>
          <w:sz w:val="28"/>
          <w:szCs w:val="28"/>
          <w:lang w:val="vi-VN"/>
        </w:rPr>
        <w:t xml:space="preserve"> (nếu có) hoặc kết hợp với cụm từ chỉ sự vật, sự việc mà cơ quan nhà nước muốn quản lý hoặc </w:t>
      </w:r>
      <w:r w:rsidRPr="0099436D">
        <w:rPr>
          <w:color w:val="000000"/>
          <w:sz w:val="28"/>
          <w:szCs w:val="28"/>
        </w:rPr>
        <w:t>đối tượng thực hiện TTHC</w:t>
      </w:r>
      <w:r w:rsidRPr="0099436D">
        <w:rPr>
          <w:color w:val="000000"/>
          <w:sz w:val="28"/>
          <w:szCs w:val="28"/>
          <w:lang w:val="vi-VN"/>
        </w:rPr>
        <w:t xml:space="preserve"> mong muốn đạt được.</w:t>
      </w:r>
    </w:p>
    <w:p w14:paraId="13B42CF1"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rPr>
      </w:pPr>
      <w:r w:rsidRPr="0099436D">
        <w:rPr>
          <w:color w:val="000000"/>
          <w:sz w:val="28"/>
          <w:szCs w:val="28"/>
        </w:rPr>
        <w:t>- </w:t>
      </w:r>
      <w:r w:rsidRPr="0099436D">
        <w:rPr>
          <w:color w:val="000000"/>
          <w:sz w:val="28"/>
          <w:szCs w:val="28"/>
          <w:lang w:val="vi-VN"/>
        </w:rPr>
        <w:t xml:space="preserve">Trình tự thực hiện </w:t>
      </w:r>
      <w:r w:rsidRPr="0099436D">
        <w:rPr>
          <w:color w:val="000000"/>
          <w:sz w:val="28"/>
          <w:szCs w:val="28"/>
        </w:rPr>
        <w:t xml:space="preserve">TTHC nội bộ: </w:t>
      </w:r>
      <w:r w:rsidRPr="0099436D">
        <w:rPr>
          <w:color w:val="000000"/>
          <w:sz w:val="28"/>
          <w:szCs w:val="28"/>
          <w:lang w:val="vi-VN"/>
        </w:rPr>
        <w:t xml:space="preserve">Trình tự thực hiện </w:t>
      </w:r>
      <w:r w:rsidRPr="0099436D">
        <w:rPr>
          <w:color w:val="000000"/>
          <w:sz w:val="28"/>
          <w:szCs w:val="28"/>
        </w:rPr>
        <w:t>TTHC</w:t>
      </w:r>
      <w:r w:rsidRPr="0099436D">
        <w:rPr>
          <w:color w:val="000000"/>
          <w:sz w:val="28"/>
          <w:szCs w:val="28"/>
          <w:lang w:val="vi-VN"/>
        </w:rPr>
        <w:t xml:space="preserve"> được quy định rõ ràng, cụ thể các bước thực hiện; phân định rõ trách nhiệm và nội dung công việc của </w:t>
      </w:r>
      <w:r w:rsidRPr="0099436D">
        <w:rPr>
          <w:color w:val="000000"/>
          <w:sz w:val="28"/>
          <w:szCs w:val="28"/>
        </w:rPr>
        <w:t xml:space="preserve">các </w:t>
      </w:r>
      <w:r w:rsidRPr="0099436D">
        <w:rPr>
          <w:color w:val="000000"/>
          <w:sz w:val="28"/>
          <w:szCs w:val="28"/>
          <w:lang w:val="vi-VN"/>
        </w:rPr>
        <w:t>cơ quan</w:t>
      </w:r>
      <w:r w:rsidRPr="0099436D">
        <w:rPr>
          <w:color w:val="000000"/>
          <w:sz w:val="28"/>
          <w:szCs w:val="28"/>
        </w:rPr>
        <w:t xml:space="preserve">, tổ chức, cá nhân cán bộ, công chức, viên chức </w:t>
      </w:r>
      <w:r w:rsidRPr="0099436D">
        <w:rPr>
          <w:color w:val="000000"/>
          <w:sz w:val="28"/>
          <w:szCs w:val="28"/>
          <w:lang w:val="vi-VN"/>
        </w:rPr>
        <w:t>khi tham gia thực hiện. Đồng th</w:t>
      </w:r>
      <w:r w:rsidRPr="0099436D">
        <w:rPr>
          <w:color w:val="000000"/>
          <w:sz w:val="28"/>
          <w:szCs w:val="28"/>
        </w:rPr>
        <w:t>ời</w:t>
      </w:r>
      <w:r w:rsidRPr="0099436D">
        <w:rPr>
          <w:color w:val="000000"/>
          <w:sz w:val="28"/>
          <w:szCs w:val="28"/>
          <w:lang w:val="vi-VN"/>
        </w:rPr>
        <w:t>, các bước thực hiện phải được sắp xếp theo thứ tự phù hợp về thời gian, quy trình và cấp có thẩm quyền xử lý; áp dụng tối đa cơ chế liên thông.</w:t>
      </w:r>
    </w:p>
    <w:p w14:paraId="022CE156"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rPr>
      </w:pPr>
      <w:r w:rsidRPr="0099436D">
        <w:rPr>
          <w:color w:val="000000"/>
          <w:sz w:val="28"/>
          <w:szCs w:val="28"/>
        </w:rPr>
        <w:t>- </w:t>
      </w:r>
      <w:r w:rsidRPr="0099436D">
        <w:rPr>
          <w:color w:val="000000"/>
          <w:sz w:val="28"/>
          <w:szCs w:val="28"/>
          <w:lang w:val="vi-VN"/>
        </w:rPr>
        <w:t xml:space="preserve">Cách thức thực hiện </w:t>
      </w:r>
      <w:r w:rsidRPr="0099436D">
        <w:rPr>
          <w:color w:val="000000"/>
          <w:sz w:val="28"/>
          <w:szCs w:val="28"/>
        </w:rPr>
        <w:t xml:space="preserve">TTHC nội bộ: </w:t>
      </w:r>
      <w:r w:rsidRPr="0099436D">
        <w:rPr>
          <w:color w:val="000000"/>
          <w:sz w:val="28"/>
          <w:szCs w:val="28"/>
          <w:lang w:val="vi-VN"/>
        </w:rPr>
        <w:t xml:space="preserve">Cách thức thực hiện </w:t>
      </w:r>
      <w:r w:rsidRPr="0099436D">
        <w:rPr>
          <w:color w:val="000000"/>
          <w:sz w:val="28"/>
          <w:szCs w:val="28"/>
        </w:rPr>
        <w:t xml:space="preserve">TTHC </w:t>
      </w:r>
      <w:r w:rsidRPr="0099436D">
        <w:rPr>
          <w:color w:val="000000"/>
          <w:sz w:val="28"/>
          <w:szCs w:val="28"/>
          <w:lang w:val="vi-VN"/>
        </w:rPr>
        <w:t xml:space="preserve">được quy định rõ ràng, cụ thể; phù hợp điều kiện của cơ quan giải quyết </w:t>
      </w:r>
      <w:r w:rsidRPr="0099436D">
        <w:rPr>
          <w:color w:val="000000"/>
          <w:sz w:val="28"/>
          <w:szCs w:val="28"/>
        </w:rPr>
        <w:t>TTHC</w:t>
      </w:r>
      <w:r w:rsidRPr="0099436D">
        <w:rPr>
          <w:color w:val="000000"/>
          <w:sz w:val="28"/>
          <w:szCs w:val="28"/>
          <w:lang w:val="vi-VN"/>
        </w:rPr>
        <w:t xml:space="preserve"> và tạo điều kiện thuận lợi tối đa cho </w:t>
      </w:r>
      <w:r w:rsidRPr="0099436D">
        <w:rPr>
          <w:color w:val="000000"/>
          <w:sz w:val="28"/>
          <w:szCs w:val="28"/>
        </w:rPr>
        <w:t>đối tượng thực hiện</w:t>
      </w:r>
      <w:r w:rsidRPr="0099436D">
        <w:rPr>
          <w:color w:val="000000"/>
          <w:sz w:val="28"/>
          <w:szCs w:val="28"/>
          <w:lang w:val="vi-VN"/>
        </w:rPr>
        <w:t xml:space="preserve"> với chi phí thấp nhất.</w:t>
      </w:r>
    </w:p>
    <w:p w14:paraId="0ECD542C"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lang w:val="vi-VN"/>
        </w:rPr>
      </w:pPr>
      <w:r w:rsidRPr="0099436D">
        <w:rPr>
          <w:color w:val="000000"/>
          <w:sz w:val="28"/>
          <w:szCs w:val="28"/>
        </w:rPr>
        <w:t>- </w:t>
      </w:r>
      <w:r w:rsidRPr="0099436D">
        <w:rPr>
          <w:color w:val="000000"/>
          <w:sz w:val="28"/>
          <w:szCs w:val="28"/>
          <w:lang w:val="vi-VN"/>
        </w:rPr>
        <w:t>Hồ sơ</w:t>
      </w:r>
      <w:r w:rsidRPr="0099436D">
        <w:rPr>
          <w:color w:val="000000"/>
          <w:sz w:val="28"/>
          <w:szCs w:val="28"/>
        </w:rPr>
        <w:t xml:space="preserve">: </w:t>
      </w:r>
      <w:r w:rsidRPr="0099436D">
        <w:rPr>
          <w:color w:val="000000"/>
          <w:sz w:val="28"/>
          <w:szCs w:val="28"/>
          <w:lang w:val="vi-VN"/>
        </w:rPr>
        <w:t xml:space="preserve">Hồ sơ để giải quyết </w:t>
      </w:r>
      <w:r w:rsidRPr="0099436D">
        <w:rPr>
          <w:color w:val="000000"/>
          <w:sz w:val="28"/>
          <w:szCs w:val="28"/>
        </w:rPr>
        <w:t>TTHC</w:t>
      </w:r>
      <w:r w:rsidRPr="0099436D">
        <w:rPr>
          <w:color w:val="000000"/>
          <w:sz w:val="28"/>
          <w:szCs w:val="28"/>
          <w:lang w:val="vi-VN"/>
        </w:rPr>
        <w:t xml:space="preserve"> được quy định rõ ràng, cụ thể về tên, quy cách, số lượng của từng thành phần hồ sơ, số lượng bộ hồ sơ. Thành phần hồ sơ, số lượng từng thành phần hồ sơ phải thực sự cần thiết cho việc giải quyết </w:t>
      </w:r>
      <w:r w:rsidRPr="0099436D">
        <w:rPr>
          <w:color w:val="000000"/>
          <w:sz w:val="28"/>
          <w:szCs w:val="28"/>
        </w:rPr>
        <w:t>TTHC</w:t>
      </w:r>
      <w:r w:rsidRPr="0099436D">
        <w:rPr>
          <w:color w:val="000000"/>
          <w:sz w:val="28"/>
          <w:szCs w:val="28"/>
          <w:lang w:val="vi-VN"/>
        </w:rPr>
        <w:t xml:space="preserve">, đáp ứng tiêu chuẩn, điều kiện được pháp luật quy định, bảo đảm mục tiêu quản lý nhà nước; thành phần hồ sơ không trùng với thành phần hồ sơ của một </w:t>
      </w:r>
      <w:r w:rsidRPr="0099436D">
        <w:rPr>
          <w:color w:val="000000"/>
          <w:sz w:val="28"/>
          <w:szCs w:val="28"/>
        </w:rPr>
        <w:t>TTHC</w:t>
      </w:r>
      <w:r w:rsidRPr="0099436D">
        <w:rPr>
          <w:color w:val="000000"/>
          <w:sz w:val="28"/>
          <w:szCs w:val="28"/>
          <w:lang w:val="vi-VN"/>
        </w:rPr>
        <w:t xml:space="preserve"> khác có kết quả là thành phần hồ sơ của </w:t>
      </w:r>
      <w:r w:rsidRPr="0099436D">
        <w:rPr>
          <w:color w:val="000000"/>
          <w:sz w:val="28"/>
          <w:szCs w:val="28"/>
        </w:rPr>
        <w:t>TTHC</w:t>
      </w:r>
      <w:r w:rsidRPr="0099436D">
        <w:rPr>
          <w:color w:val="000000"/>
          <w:sz w:val="28"/>
          <w:szCs w:val="28"/>
          <w:lang w:val="vi-VN"/>
        </w:rPr>
        <w:t xml:space="preserve"> dự kiến quy định</w:t>
      </w:r>
      <w:r w:rsidRPr="0099436D">
        <w:rPr>
          <w:color w:val="000000"/>
          <w:sz w:val="28"/>
          <w:szCs w:val="28"/>
        </w:rPr>
        <w:t>/rà soát</w:t>
      </w:r>
      <w:r w:rsidRPr="0099436D">
        <w:rPr>
          <w:color w:val="000000"/>
          <w:sz w:val="28"/>
          <w:szCs w:val="28"/>
          <w:lang w:val="vi-VN"/>
        </w:rPr>
        <w:t xml:space="preserve"> hoặc thành phần hồ sơ là kết quả do chính cơ quan giải quyết </w:t>
      </w:r>
      <w:r w:rsidRPr="0099436D">
        <w:rPr>
          <w:color w:val="000000"/>
          <w:sz w:val="28"/>
          <w:szCs w:val="28"/>
        </w:rPr>
        <w:t>TTHC</w:t>
      </w:r>
      <w:r w:rsidRPr="0099436D">
        <w:rPr>
          <w:color w:val="000000"/>
          <w:sz w:val="28"/>
          <w:szCs w:val="28"/>
          <w:lang w:val="vi-VN"/>
        </w:rPr>
        <w:t xml:space="preserve"> đang quản lý; quy cách của thành phần hồ sơ đa dạng, dễ thực hiện để tạo thuận lợi cho </w:t>
      </w:r>
      <w:r w:rsidRPr="0099436D">
        <w:rPr>
          <w:color w:val="000000"/>
          <w:sz w:val="28"/>
          <w:szCs w:val="28"/>
        </w:rPr>
        <w:t>đối tượng thực hiện</w:t>
      </w:r>
      <w:r w:rsidRPr="0099436D">
        <w:rPr>
          <w:color w:val="000000"/>
          <w:sz w:val="28"/>
          <w:szCs w:val="28"/>
          <w:lang w:val="vi-VN"/>
        </w:rPr>
        <w:t>.</w:t>
      </w:r>
    </w:p>
    <w:p w14:paraId="7622CABD" w14:textId="77777777" w:rsidR="00BF4D9C" w:rsidRPr="0099436D" w:rsidRDefault="00BF4D9C" w:rsidP="00807F9A">
      <w:pPr>
        <w:pStyle w:val="CommentText"/>
        <w:widowControl w:val="0"/>
        <w:spacing w:before="100" w:after="0" w:line="264" w:lineRule="auto"/>
        <w:ind w:firstLine="567"/>
        <w:jc w:val="both"/>
        <w:rPr>
          <w:sz w:val="28"/>
          <w:szCs w:val="28"/>
        </w:rPr>
      </w:pPr>
      <w:r w:rsidRPr="0099436D">
        <w:rPr>
          <w:color w:val="000000"/>
          <w:sz w:val="28"/>
          <w:szCs w:val="28"/>
        </w:rPr>
        <w:t>-</w:t>
      </w:r>
      <w:r w:rsidRPr="0099436D">
        <w:rPr>
          <w:color w:val="000000"/>
          <w:sz w:val="28"/>
          <w:szCs w:val="28"/>
          <w:lang w:val="vi-VN"/>
        </w:rPr>
        <w:t xml:space="preserve"> Thời hạn giải quyết </w:t>
      </w:r>
      <w:r w:rsidRPr="0099436D">
        <w:rPr>
          <w:color w:val="000000"/>
          <w:sz w:val="28"/>
          <w:szCs w:val="28"/>
        </w:rPr>
        <w:t xml:space="preserve">TTHC nội bộ: </w:t>
      </w:r>
      <w:r w:rsidRPr="0099436D">
        <w:rPr>
          <w:color w:val="000000"/>
          <w:sz w:val="28"/>
          <w:szCs w:val="28"/>
          <w:lang w:val="vi-VN"/>
        </w:rPr>
        <w:t xml:space="preserve">Thời hạn giải quyết </w:t>
      </w:r>
      <w:r w:rsidRPr="0099436D">
        <w:rPr>
          <w:color w:val="000000"/>
          <w:sz w:val="28"/>
          <w:szCs w:val="28"/>
        </w:rPr>
        <w:t>TTHC</w:t>
      </w:r>
      <w:r w:rsidRPr="0099436D">
        <w:rPr>
          <w:color w:val="000000"/>
          <w:sz w:val="28"/>
          <w:szCs w:val="28"/>
          <w:lang w:val="vi-VN"/>
        </w:rPr>
        <w:t xml:space="preserve"> được quy định rõ ràng, cụ thể</w:t>
      </w:r>
      <w:r w:rsidRPr="0099436D">
        <w:rPr>
          <w:color w:val="000000"/>
          <w:sz w:val="28"/>
          <w:szCs w:val="28"/>
        </w:rPr>
        <w:t xml:space="preserve"> (thời hạn của từng khâu: </w:t>
      </w:r>
      <w:r w:rsidRPr="0099436D">
        <w:rPr>
          <w:sz w:val="28"/>
          <w:szCs w:val="28"/>
        </w:rPr>
        <w:t>lấy ý kiến, thẩm định, kiểm tra, đánh giá…), đồng thời quy định rõ thời hạn tính từ ngày nhận đầy đủ hồ sơ theo quy định đến ngày trả kết quả (bao trùm cả các thời hạn lấy ý kiến, thẩm định, kiểm tra, đánh giá…)</w:t>
      </w:r>
      <w:r w:rsidRPr="0099436D">
        <w:rPr>
          <w:color w:val="000000"/>
          <w:sz w:val="28"/>
          <w:szCs w:val="28"/>
          <w:lang w:val="vi-VN"/>
        </w:rPr>
        <w:t xml:space="preserve">; bảo đảm tiết kiệm thời gian cho </w:t>
      </w:r>
      <w:r w:rsidRPr="0099436D">
        <w:rPr>
          <w:color w:val="000000"/>
          <w:sz w:val="28"/>
          <w:szCs w:val="28"/>
        </w:rPr>
        <w:t>đối tượng thực hiện</w:t>
      </w:r>
      <w:r w:rsidRPr="0099436D">
        <w:rPr>
          <w:color w:val="000000"/>
          <w:sz w:val="28"/>
          <w:szCs w:val="28"/>
          <w:lang w:val="vi-VN"/>
        </w:rPr>
        <w:t xml:space="preserve">, phù hợp với khả năng của cơ quan </w:t>
      </w:r>
      <w:r w:rsidRPr="0099436D">
        <w:rPr>
          <w:color w:val="000000"/>
          <w:sz w:val="28"/>
          <w:szCs w:val="28"/>
        </w:rPr>
        <w:t>giải quyết</w:t>
      </w:r>
      <w:r w:rsidRPr="0099436D">
        <w:rPr>
          <w:color w:val="000000"/>
          <w:sz w:val="28"/>
          <w:szCs w:val="28"/>
          <w:lang w:val="vi-VN"/>
        </w:rPr>
        <w:t xml:space="preserve"> </w:t>
      </w:r>
      <w:r w:rsidRPr="0099436D">
        <w:rPr>
          <w:color w:val="000000"/>
          <w:sz w:val="28"/>
          <w:szCs w:val="28"/>
        </w:rPr>
        <w:t>TTHC</w:t>
      </w:r>
      <w:r w:rsidRPr="0099436D">
        <w:rPr>
          <w:color w:val="000000"/>
          <w:sz w:val="28"/>
          <w:szCs w:val="28"/>
          <w:lang w:val="vi-VN"/>
        </w:rPr>
        <w:t>.</w:t>
      </w:r>
    </w:p>
    <w:p w14:paraId="2FC8B2B1"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rPr>
      </w:pPr>
      <w:r w:rsidRPr="0099436D">
        <w:rPr>
          <w:color w:val="000000"/>
          <w:sz w:val="28"/>
          <w:szCs w:val="28"/>
          <w:lang w:val="vi-VN"/>
        </w:rPr>
        <w:t xml:space="preserve">Trong trường hợp một </w:t>
      </w:r>
      <w:r w:rsidRPr="0099436D">
        <w:rPr>
          <w:color w:val="000000"/>
          <w:sz w:val="28"/>
          <w:szCs w:val="28"/>
        </w:rPr>
        <w:t>TTHC</w:t>
      </w:r>
      <w:r w:rsidRPr="0099436D">
        <w:rPr>
          <w:color w:val="000000"/>
          <w:sz w:val="28"/>
          <w:szCs w:val="28"/>
          <w:lang w:val="vi-VN"/>
        </w:rPr>
        <w:t xml:space="preserve"> do nhiều cơ quan có thẩm quyền </w:t>
      </w:r>
      <w:r w:rsidRPr="0099436D">
        <w:rPr>
          <w:color w:val="000000"/>
          <w:sz w:val="28"/>
          <w:szCs w:val="28"/>
        </w:rPr>
        <w:t xml:space="preserve">tham gia vào quá trình </w:t>
      </w:r>
      <w:r w:rsidRPr="0099436D">
        <w:rPr>
          <w:color w:val="000000"/>
          <w:sz w:val="28"/>
          <w:szCs w:val="28"/>
          <w:lang w:val="vi-VN"/>
        </w:rPr>
        <w:t>giải quyết thì quy định rõ ràng, đầy đủ thời hạn giải quyết của từng cơ quan và thời hạn chuyển giao hồ sơ giữa các cơ quan.</w:t>
      </w:r>
    </w:p>
    <w:p w14:paraId="417BF7DC" w14:textId="77777777" w:rsidR="00BF4D9C" w:rsidRPr="0099436D" w:rsidRDefault="00BF4D9C" w:rsidP="00807F9A">
      <w:pPr>
        <w:pStyle w:val="NormalWeb"/>
        <w:widowControl w:val="0"/>
        <w:shd w:val="clear" w:color="auto" w:fill="FFFFFF"/>
        <w:spacing w:beforeAutospacing="0" w:after="0" w:afterAutospacing="0" w:line="264" w:lineRule="auto"/>
        <w:ind w:firstLine="567"/>
        <w:jc w:val="both"/>
        <w:rPr>
          <w:color w:val="000000"/>
          <w:sz w:val="28"/>
          <w:szCs w:val="28"/>
        </w:rPr>
      </w:pPr>
      <w:r w:rsidRPr="0099436D">
        <w:rPr>
          <w:color w:val="000000"/>
          <w:sz w:val="28"/>
          <w:szCs w:val="28"/>
        </w:rPr>
        <w:t>- </w:t>
      </w:r>
      <w:r w:rsidRPr="0099436D">
        <w:rPr>
          <w:color w:val="000000"/>
          <w:sz w:val="28"/>
          <w:szCs w:val="28"/>
          <w:lang w:val="vi-VN"/>
        </w:rPr>
        <w:t xml:space="preserve">Đối tượng thực hiện </w:t>
      </w:r>
      <w:r w:rsidRPr="0099436D">
        <w:rPr>
          <w:color w:val="000000"/>
          <w:sz w:val="28"/>
          <w:szCs w:val="28"/>
        </w:rPr>
        <w:t xml:space="preserve">TTHC nội bộ: </w:t>
      </w:r>
      <w:r w:rsidRPr="0099436D">
        <w:rPr>
          <w:color w:val="000000"/>
          <w:sz w:val="28"/>
          <w:szCs w:val="28"/>
          <w:lang w:val="vi-VN"/>
        </w:rPr>
        <w:t xml:space="preserve">Đối tượng thực hiện </w:t>
      </w:r>
      <w:r w:rsidRPr="0099436D">
        <w:rPr>
          <w:color w:val="000000"/>
          <w:sz w:val="28"/>
          <w:szCs w:val="28"/>
        </w:rPr>
        <w:t>TTHC</w:t>
      </w:r>
      <w:r w:rsidRPr="0099436D">
        <w:rPr>
          <w:color w:val="000000"/>
          <w:sz w:val="28"/>
          <w:szCs w:val="28"/>
          <w:lang w:val="vi-VN"/>
        </w:rPr>
        <w:t xml:space="preserve"> được quy định rõ ràng, cụ thể; bảo đảm có số lượng đối tượng thực hiện được hưởng lợi nhiều nhất.</w:t>
      </w:r>
    </w:p>
    <w:p w14:paraId="4BE0784E" w14:textId="5532D7EA" w:rsidR="00BF4D9C" w:rsidRPr="00807F9A" w:rsidRDefault="00BF4D9C" w:rsidP="00807F9A">
      <w:pPr>
        <w:pStyle w:val="NormalWeb"/>
        <w:widowControl w:val="0"/>
        <w:shd w:val="clear" w:color="auto" w:fill="FFFFFF"/>
        <w:spacing w:beforeAutospacing="0" w:after="0" w:afterAutospacing="0" w:line="264" w:lineRule="auto"/>
        <w:ind w:firstLine="567"/>
        <w:jc w:val="both"/>
        <w:rPr>
          <w:color w:val="000000"/>
          <w:spacing w:val="-2"/>
          <w:sz w:val="28"/>
          <w:szCs w:val="28"/>
        </w:rPr>
      </w:pPr>
      <w:r w:rsidRPr="00807F9A">
        <w:rPr>
          <w:color w:val="000000"/>
          <w:spacing w:val="-2"/>
          <w:sz w:val="28"/>
          <w:szCs w:val="28"/>
        </w:rPr>
        <w:t>- </w:t>
      </w:r>
      <w:r w:rsidRPr="00807F9A">
        <w:rPr>
          <w:color w:val="000000"/>
          <w:spacing w:val="-2"/>
          <w:sz w:val="28"/>
          <w:szCs w:val="28"/>
          <w:lang w:val="vi-VN"/>
        </w:rPr>
        <w:t xml:space="preserve">Cơ quan thực hiện </w:t>
      </w:r>
      <w:r w:rsidRPr="00807F9A">
        <w:rPr>
          <w:color w:val="000000"/>
          <w:spacing w:val="-2"/>
          <w:sz w:val="28"/>
          <w:szCs w:val="28"/>
        </w:rPr>
        <w:t xml:space="preserve">TTHC nội bộ: </w:t>
      </w:r>
      <w:r w:rsidRPr="00807F9A">
        <w:rPr>
          <w:color w:val="000000"/>
          <w:spacing w:val="-2"/>
          <w:sz w:val="28"/>
          <w:szCs w:val="28"/>
          <w:lang w:val="vi-VN"/>
        </w:rPr>
        <w:t xml:space="preserve">Cơ quan thực hiện </w:t>
      </w:r>
      <w:r w:rsidRPr="00807F9A">
        <w:rPr>
          <w:color w:val="000000"/>
          <w:spacing w:val="-2"/>
          <w:sz w:val="28"/>
          <w:szCs w:val="28"/>
        </w:rPr>
        <w:t>TTHC</w:t>
      </w:r>
      <w:r w:rsidRPr="00807F9A">
        <w:rPr>
          <w:color w:val="000000"/>
          <w:spacing w:val="-2"/>
          <w:sz w:val="28"/>
          <w:szCs w:val="28"/>
          <w:lang w:val="vi-VN"/>
        </w:rPr>
        <w:t xml:space="preserve"> được quy định phù hợp với thẩm quyền quản lý nhà nước đối với cấp hành chính hoặc địa giới hành chính theo quy định của pháp luật; thuận tiện cho </w:t>
      </w:r>
      <w:r w:rsidRPr="00807F9A">
        <w:rPr>
          <w:color w:val="000000"/>
          <w:spacing w:val="-2"/>
          <w:sz w:val="28"/>
          <w:szCs w:val="28"/>
        </w:rPr>
        <w:t>đối tượng thực hiện</w:t>
      </w:r>
      <w:r w:rsidRPr="00807F9A">
        <w:rPr>
          <w:color w:val="000000"/>
          <w:spacing w:val="-2"/>
          <w:sz w:val="28"/>
          <w:szCs w:val="28"/>
          <w:lang w:val="vi-VN"/>
        </w:rPr>
        <w:t xml:space="preserve"> trong việc liên hệ với cơ quan có thẩm quyền giải quyết; bảo đảm áp dụng tối đa các giải pháp phân cấp hoặc ủy quyền cho </w:t>
      </w:r>
      <w:r w:rsidR="00F17C63" w:rsidRPr="00807F9A">
        <w:rPr>
          <w:color w:val="000000"/>
          <w:spacing w:val="-2"/>
          <w:sz w:val="28"/>
          <w:szCs w:val="28"/>
        </w:rPr>
        <w:t>CQHC</w:t>
      </w:r>
      <w:r w:rsidRPr="00807F9A">
        <w:rPr>
          <w:color w:val="000000"/>
          <w:spacing w:val="-2"/>
          <w:sz w:val="28"/>
          <w:szCs w:val="28"/>
          <w:lang w:val="vi-VN"/>
        </w:rPr>
        <w:t xml:space="preserve"> cấp dưới hoặc địa phương giải quyết </w:t>
      </w:r>
      <w:r w:rsidRPr="00807F9A">
        <w:rPr>
          <w:color w:val="000000"/>
          <w:spacing w:val="-2"/>
          <w:sz w:val="28"/>
          <w:szCs w:val="28"/>
        </w:rPr>
        <w:t>TTHC</w:t>
      </w:r>
      <w:r w:rsidRPr="00807F9A">
        <w:rPr>
          <w:color w:val="000000"/>
          <w:spacing w:val="-2"/>
          <w:sz w:val="28"/>
          <w:szCs w:val="28"/>
          <w:lang w:val="vi-VN"/>
        </w:rPr>
        <w:t>.</w:t>
      </w:r>
    </w:p>
    <w:p w14:paraId="7D7429D0"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color w:val="000000"/>
          <w:sz w:val="28"/>
          <w:szCs w:val="28"/>
          <w:lang w:val="vi-VN"/>
        </w:rPr>
        <w:t xml:space="preserve">Trong trường hợp một </w:t>
      </w:r>
      <w:r w:rsidRPr="0099436D">
        <w:rPr>
          <w:color w:val="000000"/>
          <w:sz w:val="28"/>
          <w:szCs w:val="28"/>
        </w:rPr>
        <w:t>TTHC</w:t>
      </w:r>
      <w:r w:rsidRPr="0099436D">
        <w:rPr>
          <w:color w:val="000000"/>
          <w:sz w:val="28"/>
          <w:szCs w:val="28"/>
          <w:lang w:val="vi-VN"/>
        </w:rPr>
        <w:t xml:space="preserve"> do nhiều cơ quan, nhiều cấp tham gia giải quyết </w:t>
      </w:r>
      <w:r w:rsidRPr="0099436D">
        <w:rPr>
          <w:color w:val="000000"/>
          <w:sz w:val="28"/>
          <w:szCs w:val="28"/>
          <w:lang w:val="vi-VN"/>
        </w:rPr>
        <w:lastRenderedPageBreak/>
        <w:t>thì quy định rõ ràng, cụ thể trách nhiệm của từng cơ quan, từng cấp, cơ quan chủ trì, cơ quan phối h</w:t>
      </w:r>
      <w:r w:rsidRPr="0099436D">
        <w:rPr>
          <w:color w:val="000000"/>
          <w:sz w:val="28"/>
          <w:szCs w:val="28"/>
        </w:rPr>
        <w:t>ợ</w:t>
      </w:r>
      <w:r w:rsidRPr="0099436D">
        <w:rPr>
          <w:color w:val="000000"/>
          <w:sz w:val="28"/>
          <w:szCs w:val="28"/>
          <w:lang w:val="vi-VN"/>
        </w:rPr>
        <w:t xml:space="preserve">p; áp dụng tối đa cơ chế liên thông trong giải quyết </w:t>
      </w:r>
      <w:r w:rsidRPr="0099436D">
        <w:rPr>
          <w:color w:val="000000"/>
          <w:sz w:val="28"/>
          <w:szCs w:val="28"/>
        </w:rPr>
        <w:t>TTHC</w:t>
      </w:r>
      <w:r w:rsidRPr="0099436D">
        <w:rPr>
          <w:color w:val="000000"/>
          <w:sz w:val="28"/>
          <w:szCs w:val="28"/>
          <w:lang w:val="vi-VN"/>
        </w:rPr>
        <w:t>.</w:t>
      </w:r>
    </w:p>
    <w:p w14:paraId="6C751CD3"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lang w:val="vi-VN"/>
        </w:rPr>
      </w:pPr>
      <w:r w:rsidRPr="0099436D">
        <w:rPr>
          <w:color w:val="000000"/>
          <w:sz w:val="28"/>
          <w:szCs w:val="28"/>
        </w:rPr>
        <w:t>- </w:t>
      </w:r>
      <w:r w:rsidRPr="0099436D">
        <w:rPr>
          <w:color w:val="000000"/>
          <w:sz w:val="28"/>
          <w:szCs w:val="28"/>
          <w:lang w:val="vi-VN"/>
        </w:rPr>
        <w:t>M</w:t>
      </w:r>
      <w:r w:rsidRPr="0099436D">
        <w:rPr>
          <w:color w:val="000000"/>
          <w:sz w:val="28"/>
          <w:szCs w:val="28"/>
        </w:rPr>
        <w:t>ẫ</w:t>
      </w:r>
      <w:r w:rsidRPr="0099436D">
        <w:rPr>
          <w:color w:val="000000"/>
          <w:sz w:val="28"/>
          <w:szCs w:val="28"/>
          <w:lang w:val="vi-VN"/>
        </w:rPr>
        <w:t xml:space="preserve">u đơn, </w:t>
      </w:r>
      <w:r w:rsidRPr="0099436D">
        <w:rPr>
          <w:color w:val="000000"/>
          <w:sz w:val="28"/>
          <w:szCs w:val="28"/>
        </w:rPr>
        <w:t xml:space="preserve">văn bản đề nghị: </w:t>
      </w:r>
    </w:p>
    <w:p w14:paraId="63DFCC0D" w14:textId="77777777" w:rsidR="00BF4D9C" w:rsidRPr="0099436D" w:rsidRDefault="00BF4D9C" w:rsidP="00F17C63">
      <w:pPr>
        <w:pStyle w:val="CommentText"/>
        <w:widowControl w:val="0"/>
        <w:spacing w:before="120" w:after="0" w:line="264" w:lineRule="auto"/>
        <w:ind w:firstLine="567"/>
        <w:jc w:val="both"/>
        <w:rPr>
          <w:color w:val="000000"/>
          <w:sz w:val="28"/>
          <w:szCs w:val="28"/>
        </w:rPr>
      </w:pPr>
      <w:r w:rsidRPr="0099436D">
        <w:rPr>
          <w:sz w:val="28"/>
          <w:szCs w:val="28"/>
        </w:rPr>
        <w:t>Trường hợp TTHC nội bộ yêu cầu có đơn, văn bản đề nghị…, phải quy định đầy đủ những nội dung cần có trong đơn, văn bản đề nghị. T</w:t>
      </w:r>
      <w:r w:rsidRPr="0099436D">
        <w:rPr>
          <w:color w:val="000000"/>
          <w:sz w:val="28"/>
          <w:szCs w:val="28"/>
          <w:lang w:val="vi-VN"/>
        </w:rPr>
        <w:t xml:space="preserve">ừng nội dung thông tin tại mẫu đơn, </w:t>
      </w:r>
      <w:r w:rsidRPr="0099436D">
        <w:rPr>
          <w:color w:val="000000"/>
          <w:sz w:val="28"/>
          <w:szCs w:val="28"/>
        </w:rPr>
        <w:t>văn bản đề nghị… phải</w:t>
      </w:r>
      <w:r w:rsidRPr="0099436D">
        <w:rPr>
          <w:color w:val="000000"/>
          <w:sz w:val="28"/>
          <w:szCs w:val="28"/>
          <w:lang w:val="vi-VN"/>
        </w:rPr>
        <w:t xml:space="preserve"> rõ ràng, ngắn gọn, thực sự cần thiết cho việc giải quyết </w:t>
      </w:r>
      <w:r w:rsidRPr="0099436D">
        <w:rPr>
          <w:color w:val="000000"/>
          <w:sz w:val="28"/>
          <w:szCs w:val="28"/>
        </w:rPr>
        <w:t>TTHC</w:t>
      </w:r>
      <w:r w:rsidRPr="0099436D">
        <w:rPr>
          <w:color w:val="000000"/>
          <w:sz w:val="28"/>
          <w:szCs w:val="28"/>
          <w:lang w:val="vi-VN"/>
        </w:rPr>
        <w:t xml:space="preserve">, tăng tính chịu trách nhiệm của </w:t>
      </w:r>
      <w:r w:rsidRPr="0099436D">
        <w:rPr>
          <w:color w:val="000000"/>
          <w:sz w:val="28"/>
          <w:szCs w:val="28"/>
        </w:rPr>
        <w:t>đối tượng thực hiện</w:t>
      </w:r>
      <w:r w:rsidRPr="0099436D">
        <w:rPr>
          <w:color w:val="000000"/>
          <w:sz w:val="28"/>
          <w:szCs w:val="28"/>
          <w:lang w:val="vi-VN"/>
        </w:rPr>
        <w:t xml:space="preserve"> đối với những nội dung tại đơn, </w:t>
      </w:r>
      <w:r w:rsidRPr="0099436D">
        <w:rPr>
          <w:color w:val="000000"/>
          <w:sz w:val="28"/>
          <w:szCs w:val="28"/>
        </w:rPr>
        <w:t>văn bản đề nghị.</w:t>
      </w:r>
    </w:p>
    <w:p w14:paraId="1BA4033D"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lang w:val="vi-VN"/>
        </w:rPr>
      </w:pPr>
      <w:r w:rsidRPr="0099436D">
        <w:rPr>
          <w:color w:val="000000"/>
          <w:sz w:val="28"/>
          <w:szCs w:val="28"/>
          <w:lang w:val="vi-VN"/>
        </w:rPr>
        <w:t xml:space="preserve">Trong trường hợp đơn, </w:t>
      </w:r>
      <w:r w:rsidRPr="0099436D">
        <w:rPr>
          <w:color w:val="000000"/>
          <w:sz w:val="28"/>
          <w:szCs w:val="28"/>
        </w:rPr>
        <w:t>văn bản đề nghị…</w:t>
      </w:r>
      <w:r w:rsidRPr="0099436D">
        <w:rPr>
          <w:color w:val="000000"/>
          <w:sz w:val="28"/>
          <w:szCs w:val="28"/>
          <w:lang w:val="vi-VN"/>
        </w:rPr>
        <w:t xml:space="preserve"> cần phải có xác nhận của cơ quan, người có thẩm quyền thì quy định rõ cơ quan, người có thẩm quyền xác nhận và nội dung xác nhận.</w:t>
      </w:r>
    </w:p>
    <w:p w14:paraId="3993B703" w14:textId="0A70A204"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color w:val="000000"/>
          <w:sz w:val="28"/>
          <w:szCs w:val="28"/>
        </w:rPr>
        <w:t>-</w:t>
      </w:r>
      <w:r w:rsidRPr="0099436D">
        <w:rPr>
          <w:color w:val="000000"/>
          <w:sz w:val="28"/>
          <w:szCs w:val="28"/>
          <w:lang w:val="vi-VN"/>
        </w:rPr>
        <w:t xml:space="preserve"> Yêu cầu, điều kiện</w:t>
      </w:r>
      <w:r w:rsidR="00F17C63">
        <w:rPr>
          <w:color w:val="000000"/>
          <w:sz w:val="28"/>
          <w:szCs w:val="28"/>
        </w:rPr>
        <w:t xml:space="preserve">: </w:t>
      </w:r>
      <w:r w:rsidRPr="0099436D">
        <w:rPr>
          <w:color w:val="000000"/>
          <w:sz w:val="28"/>
          <w:szCs w:val="28"/>
          <w:lang w:val="vi-VN"/>
        </w:rPr>
        <w:t xml:space="preserve">Yêu cầu, điều kiện của </w:t>
      </w:r>
      <w:r w:rsidRPr="0099436D">
        <w:rPr>
          <w:color w:val="000000"/>
          <w:sz w:val="28"/>
          <w:szCs w:val="28"/>
        </w:rPr>
        <w:t>TTHC</w:t>
      </w:r>
      <w:r w:rsidRPr="0099436D">
        <w:rPr>
          <w:color w:val="000000"/>
          <w:sz w:val="28"/>
          <w:szCs w:val="28"/>
          <w:lang w:val="vi-VN"/>
        </w:rPr>
        <w:t xml:space="preserve"> </w:t>
      </w:r>
      <w:r w:rsidRPr="0099436D">
        <w:rPr>
          <w:color w:val="000000"/>
          <w:sz w:val="28"/>
          <w:szCs w:val="28"/>
        </w:rPr>
        <w:t xml:space="preserve">nội bộ </w:t>
      </w:r>
      <w:r w:rsidRPr="0099436D">
        <w:rPr>
          <w:color w:val="000000"/>
          <w:sz w:val="28"/>
          <w:szCs w:val="28"/>
          <w:lang w:val="vi-VN"/>
        </w:rPr>
        <w:t>được quy định rõ ràng, cụ thể, cần thiết đối với yêu cầu quản lý nhà nước, phù h</w:t>
      </w:r>
      <w:r w:rsidRPr="0099436D">
        <w:rPr>
          <w:color w:val="000000"/>
          <w:sz w:val="28"/>
          <w:szCs w:val="28"/>
        </w:rPr>
        <w:t>ợ</w:t>
      </w:r>
      <w:r w:rsidRPr="0099436D">
        <w:rPr>
          <w:color w:val="000000"/>
          <w:sz w:val="28"/>
          <w:szCs w:val="28"/>
          <w:lang w:val="vi-VN"/>
        </w:rPr>
        <w:t xml:space="preserve">p với khả năng đáp ứng </w:t>
      </w:r>
      <w:r w:rsidRPr="0099436D">
        <w:rPr>
          <w:color w:val="000000"/>
          <w:sz w:val="28"/>
          <w:szCs w:val="28"/>
        </w:rPr>
        <w:t>đối tượng thực hiện</w:t>
      </w:r>
      <w:r w:rsidRPr="0099436D">
        <w:rPr>
          <w:color w:val="000000"/>
          <w:sz w:val="28"/>
          <w:szCs w:val="28"/>
          <w:lang w:val="vi-VN"/>
        </w:rPr>
        <w:t xml:space="preserve">; phân định rõ trách nhiệm chứng minh yêu cầu, điều kiện; không quy định yêu cầu, điều kiện trùng với yêu cầu, điều kiện của một </w:t>
      </w:r>
      <w:r w:rsidRPr="0099436D">
        <w:rPr>
          <w:color w:val="000000"/>
          <w:sz w:val="28"/>
          <w:szCs w:val="28"/>
        </w:rPr>
        <w:t>TTHC</w:t>
      </w:r>
      <w:r w:rsidRPr="0099436D">
        <w:rPr>
          <w:color w:val="000000"/>
          <w:sz w:val="28"/>
          <w:szCs w:val="28"/>
          <w:lang w:val="vi-VN"/>
        </w:rPr>
        <w:t xml:space="preserve"> khác có kết quả là thành phần hồ sơ của </w:t>
      </w:r>
      <w:r w:rsidRPr="0099436D">
        <w:rPr>
          <w:color w:val="000000"/>
          <w:sz w:val="28"/>
          <w:szCs w:val="28"/>
        </w:rPr>
        <w:t>TTHC</w:t>
      </w:r>
      <w:r w:rsidRPr="0099436D">
        <w:rPr>
          <w:color w:val="000000"/>
          <w:sz w:val="28"/>
          <w:szCs w:val="28"/>
          <w:lang w:val="vi-VN"/>
        </w:rPr>
        <w:t xml:space="preserve"> dự kiến </w:t>
      </w:r>
      <w:r w:rsidRPr="0099436D">
        <w:rPr>
          <w:color w:val="000000"/>
          <w:sz w:val="28"/>
          <w:szCs w:val="28"/>
        </w:rPr>
        <w:t>đơn giản hóa</w:t>
      </w:r>
      <w:r w:rsidRPr="0099436D">
        <w:rPr>
          <w:color w:val="000000"/>
          <w:sz w:val="28"/>
          <w:szCs w:val="28"/>
          <w:lang w:val="vi-VN"/>
        </w:rPr>
        <w:t>.</w:t>
      </w:r>
      <w:r w:rsidRPr="0099436D">
        <w:rPr>
          <w:color w:val="000000"/>
          <w:sz w:val="28"/>
          <w:szCs w:val="28"/>
        </w:rPr>
        <w:t xml:space="preserve"> Lưu ý các tiêu chí làm căn cứ để cơ quan, người có thẩm quyền xem xét, giải quyết TTHC cũng là một dạng yêu cầu, điều kiện trong TTHC nội bộ.</w:t>
      </w:r>
    </w:p>
    <w:p w14:paraId="35657B7F" w14:textId="2EDD45B8"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sz w:val="28"/>
          <w:szCs w:val="28"/>
        </w:rPr>
      </w:pPr>
      <w:r w:rsidRPr="0099436D">
        <w:rPr>
          <w:color w:val="000000"/>
          <w:sz w:val="28"/>
          <w:szCs w:val="28"/>
        </w:rPr>
        <w:t>-</w:t>
      </w:r>
      <w:r w:rsidRPr="0099436D">
        <w:rPr>
          <w:color w:val="000000"/>
          <w:sz w:val="28"/>
          <w:szCs w:val="28"/>
          <w:lang w:val="vi-VN"/>
        </w:rPr>
        <w:t xml:space="preserve"> Kết quả thực hiện </w:t>
      </w:r>
      <w:r w:rsidRPr="0099436D">
        <w:rPr>
          <w:color w:val="000000"/>
          <w:sz w:val="28"/>
          <w:szCs w:val="28"/>
        </w:rPr>
        <w:t>TTHC nội bộ</w:t>
      </w:r>
      <w:r w:rsidR="00F17C63">
        <w:rPr>
          <w:color w:val="000000"/>
          <w:sz w:val="28"/>
          <w:szCs w:val="28"/>
        </w:rPr>
        <w:t xml:space="preserve">: </w:t>
      </w:r>
      <w:r w:rsidRPr="0099436D">
        <w:rPr>
          <w:sz w:val="28"/>
          <w:szCs w:val="28"/>
        </w:rPr>
        <w:t xml:space="preserve">Kết quả giải quyết TTHC cần được mẫu hóa để tạo thuận lợi cho cơ quan giải quyết TTHC. </w:t>
      </w:r>
      <w:r w:rsidRPr="0099436D">
        <w:rPr>
          <w:color w:val="000000"/>
          <w:sz w:val="28"/>
          <w:szCs w:val="28"/>
          <w:lang w:val="vi-VN"/>
        </w:rPr>
        <w:t xml:space="preserve">Hình thức, thời hạn có hiệu lực và điều kiện có hiệu lực (nếu có) của kết quả của </w:t>
      </w:r>
      <w:r w:rsidRPr="0099436D">
        <w:rPr>
          <w:color w:val="000000"/>
          <w:sz w:val="28"/>
          <w:szCs w:val="28"/>
        </w:rPr>
        <w:t>TTHC</w:t>
      </w:r>
      <w:r w:rsidRPr="0099436D">
        <w:rPr>
          <w:color w:val="000000"/>
          <w:sz w:val="28"/>
          <w:szCs w:val="28"/>
          <w:lang w:val="vi-VN"/>
        </w:rPr>
        <w:t xml:space="preserve"> được quy định rõ ràng, thuận tiện, phù hợp với yêu cầu quản lý nhà nước, với quyền, nghĩa vụ, lợi ích hợp pháp của </w:t>
      </w:r>
      <w:r w:rsidRPr="0099436D">
        <w:rPr>
          <w:color w:val="000000"/>
          <w:sz w:val="28"/>
          <w:szCs w:val="28"/>
        </w:rPr>
        <w:t>đối tượng thực hiện</w:t>
      </w:r>
      <w:r w:rsidRPr="0099436D">
        <w:rPr>
          <w:color w:val="000000"/>
          <w:sz w:val="28"/>
          <w:szCs w:val="28"/>
          <w:lang w:val="vi-VN"/>
        </w:rPr>
        <w:t xml:space="preserve"> và tình hình thực tiễn.</w:t>
      </w:r>
    </w:p>
    <w:p w14:paraId="113F76E7" w14:textId="77777777" w:rsidR="00BF4D9C" w:rsidRPr="0099436D" w:rsidRDefault="00BF4D9C" w:rsidP="00F17C63">
      <w:pPr>
        <w:widowControl w:val="0"/>
        <w:spacing w:before="120" w:line="264" w:lineRule="auto"/>
        <w:ind w:firstLine="567"/>
        <w:jc w:val="both"/>
        <w:rPr>
          <w:b/>
        </w:rPr>
      </w:pPr>
      <w:r w:rsidRPr="0099436D">
        <w:rPr>
          <w:b/>
        </w:rPr>
        <w:t>2. Về tỷ lệ cắt giảm TTHC nội bộ và chi phí thực hiện TTHC nội bộ</w:t>
      </w:r>
      <w:r w:rsidRPr="0099436D">
        <w:rPr>
          <w:rStyle w:val="FootnoteReference"/>
        </w:rPr>
        <w:footnoteReference w:id="3"/>
      </w:r>
    </w:p>
    <w:p w14:paraId="4AC1457F" w14:textId="77777777" w:rsidR="00BF4D9C" w:rsidRPr="0099436D" w:rsidRDefault="00BF4D9C" w:rsidP="00F17C63">
      <w:pPr>
        <w:widowControl w:val="0"/>
        <w:spacing w:before="120" w:line="264" w:lineRule="auto"/>
        <w:ind w:firstLine="567"/>
        <w:jc w:val="both"/>
      </w:pPr>
      <w:r w:rsidRPr="0099436D">
        <w:t>- Tỷ lệ cắt giảm TTHC nội bộ là tỉ lệ (%) được tính bằng tổng số TTHC nội bộ được bãi bỏ, sửa đổi, bổ sung trên tổng số TTHC nội bộ được công bố thuộc phạm vi quản lý, thẩm quyền giải quyết của bộ, cơ quan, địa phương.</w:t>
      </w:r>
    </w:p>
    <w:p w14:paraId="73940136" w14:textId="77777777" w:rsidR="00BF4D9C" w:rsidRPr="0099436D" w:rsidRDefault="00BF4D9C" w:rsidP="00F17C63">
      <w:pPr>
        <w:widowControl w:val="0"/>
        <w:spacing w:before="120" w:line="264" w:lineRule="auto"/>
        <w:ind w:firstLine="567"/>
        <w:jc w:val="both"/>
      </w:pPr>
      <w:r w:rsidRPr="0099436D">
        <w:t>Ví dụ: Bộ A công bố tổng số 100 TTHC nội bộ; sau khi rà soát, trình cấp có thẩm quyền phê duyệt phương án, trong đó bãi bỏ 10 TTHC nội bộ, sửa đổi, bổ sung 20 TTHC nội bộ, thì tỷ lệ (%) cắt giảm, đơn giản hóa TTHC nội bộ của Bộ A là: 30/100*100% = 30%.</w:t>
      </w:r>
    </w:p>
    <w:p w14:paraId="0FFF59EC" w14:textId="77777777" w:rsidR="00BF4D9C" w:rsidRPr="0099436D" w:rsidRDefault="00BF4D9C" w:rsidP="00F17C63">
      <w:pPr>
        <w:widowControl w:val="0"/>
        <w:spacing w:before="120" w:line="264" w:lineRule="auto"/>
        <w:ind w:firstLine="567"/>
        <w:jc w:val="both"/>
      </w:pPr>
      <w:r w:rsidRPr="0099436D">
        <w:t xml:space="preserve">- Tỉ lệ cắt giảm chi phí thực hiện TTHC nội bộ là tỉ lệ (%) được tính bằng </w:t>
      </w:r>
      <w:r w:rsidRPr="0099436D">
        <w:lastRenderedPageBreak/>
        <w:t>tổng số chi phí thực hiện TTHC nội bộ sau khi cắt giảm, đơn giản hóa trên tổng số chi phí thực hiện TTHC nội bộ (được công bố) thuộc phạm vi quản lý, thẩm quyền giải quyết của bộ, cơ quan, địa phương trước khi cắt giảm, đơn giản hóa.</w:t>
      </w:r>
    </w:p>
    <w:p w14:paraId="52297C63" w14:textId="77777777" w:rsidR="00BF4D9C" w:rsidRPr="0099436D" w:rsidRDefault="00BF4D9C" w:rsidP="00F17C63">
      <w:pPr>
        <w:widowControl w:val="0"/>
        <w:spacing w:before="120" w:line="264" w:lineRule="auto"/>
        <w:ind w:firstLine="567"/>
        <w:jc w:val="both"/>
      </w:pPr>
      <w:r w:rsidRPr="0099436D">
        <w:t>Ví dụ: Trường hợp Bộ A thực hiện 2 đợt rà soát:</w:t>
      </w:r>
    </w:p>
    <w:p w14:paraId="1C95D103" w14:textId="77777777" w:rsidR="00BF4D9C" w:rsidRPr="0099436D" w:rsidRDefault="00BF4D9C" w:rsidP="00F17C63">
      <w:pPr>
        <w:widowControl w:val="0"/>
        <w:spacing w:before="120" w:line="264" w:lineRule="auto"/>
        <w:ind w:firstLine="567"/>
        <w:jc w:val="both"/>
      </w:pPr>
      <w:r w:rsidRPr="0099436D">
        <w:t xml:space="preserve">Đợt I: Thực hiện rà soát, tính chi phí thực hiện của 70 TTHC nội bộ, giả sử có tổng chi phí thực hiện là 70.000.000 đ/năm và đề xuất bãi bỏ 10 TTHC, sửa đổi bổ sung 10 TTHC. Tổng chi phí cắt giảm là 15.000.000 đ </w:t>
      </w:r>
      <w:r w:rsidRPr="0099436D">
        <w:rPr>
          <w:i/>
        </w:rPr>
        <w:t>(10 TTHC bãi bỏ cắt giảm 10.000.000 đ, 10 TTHC sửa đổi, bổ sung  cắt giảm 5.000.000 đ)</w:t>
      </w:r>
      <w:r w:rsidRPr="0099436D">
        <w:t>, thì tỷ lệ (%) cắt giảm chi phí thực hiện TTHC nội bộ của bộ A là: 15.000.000/70.000.000*100% = 21,4% (tính trên tổng số TTHC đã được rà soát đợt I).</w:t>
      </w:r>
    </w:p>
    <w:p w14:paraId="3A801AE9" w14:textId="77777777" w:rsidR="00BF4D9C" w:rsidRPr="0099436D" w:rsidRDefault="00BF4D9C" w:rsidP="00F17C63">
      <w:pPr>
        <w:widowControl w:val="0"/>
        <w:spacing w:before="120" w:line="264" w:lineRule="auto"/>
        <w:ind w:firstLine="567"/>
        <w:jc w:val="both"/>
      </w:pPr>
      <w:r w:rsidRPr="0099436D">
        <w:t>Đợt II: Thực hiện rà soát, tính chi phí thực hiện của 30 TTHC nội bộ (còn lại), giả sử có tổng chi phí thực hiện là 30.000.000 đ/năm và chi phí cắt giảm được của 10 TTHC nội bộ sửa đổi, bổ sung là 5.000.000 đ, thì tỷ lệ (%) cắt giảm chi phí thực hiện TTHC nội bộ của bộ A đợt II là: 5.000.000/30.000.000*100% = 16,7% (tính trên tổng số TTHC rà soát đợt II).</w:t>
      </w:r>
    </w:p>
    <w:p w14:paraId="5F9526AC" w14:textId="77777777" w:rsidR="00BF4D9C" w:rsidRPr="0099436D" w:rsidRDefault="00BF4D9C" w:rsidP="00F17C63">
      <w:pPr>
        <w:widowControl w:val="0"/>
        <w:spacing w:before="120" w:line="264" w:lineRule="auto"/>
        <w:ind w:firstLine="567"/>
        <w:jc w:val="both"/>
      </w:pPr>
      <w:r w:rsidRPr="0099436D">
        <w:t>Như vậy, tổng chi phí thực hiện TTHC trước khi cắt giảm của Bộ A sau 02 đợt rà soát là: 70.000.0000 đ + 30.000.000 đ = 100.000.000 đ.</w:t>
      </w:r>
    </w:p>
    <w:p w14:paraId="77F98001" w14:textId="77777777" w:rsidR="00BF4D9C" w:rsidRPr="0099436D" w:rsidRDefault="00BF4D9C" w:rsidP="00F17C63">
      <w:pPr>
        <w:widowControl w:val="0"/>
        <w:spacing w:before="120" w:line="264" w:lineRule="auto"/>
        <w:ind w:firstLine="567"/>
        <w:jc w:val="both"/>
      </w:pPr>
      <w:r w:rsidRPr="0099436D">
        <w:t>Tổng chi phí thực hiện TTHC đã cắt giảm được của Bộ A sau 02 đợt rà soát là: 15.000.0000 đ + 5.000.000 đ = 20.000.000 đ.</w:t>
      </w:r>
    </w:p>
    <w:p w14:paraId="39B0994E" w14:textId="77777777" w:rsidR="00BF4D9C" w:rsidRPr="0099436D" w:rsidRDefault="00BF4D9C" w:rsidP="00F17C63">
      <w:pPr>
        <w:widowControl w:val="0"/>
        <w:spacing w:before="120" w:line="264" w:lineRule="auto"/>
        <w:ind w:firstLine="567"/>
        <w:jc w:val="both"/>
      </w:pPr>
      <w:r w:rsidRPr="0099436D">
        <w:t>Tỷ lệ cắt giảm chi phí là: 20.000.000/100.000.000*100% = 20%.</w:t>
      </w:r>
    </w:p>
    <w:p w14:paraId="46F61163" w14:textId="77777777" w:rsidR="00BF4D9C" w:rsidRPr="0099436D" w:rsidRDefault="00BF4D9C" w:rsidP="00F17C63">
      <w:pPr>
        <w:widowControl w:val="0"/>
        <w:spacing w:before="120" w:line="264" w:lineRule="auto"/>
        <w:ind w:firstLine="567"/>
        <w:jc w:val="both"/>
        <w:rPr>
          <w:i/>
        </w:rPr>
      </w:pPr>
      <w:r w:rsidRPr="0099436D">
        <w:rPr>
          <w:i/>
        </w:rPr>
        <w:t xml:space="preserve">(Ví dụ cụ thể về tính chi phí thực hiện TTHC nội bộ tại Mục IV). </w:t>
      </w:r>
    </w:p>
    <w:p w14:paraId="6905EAD0" w14:textId="77777777" w:rsidR="00BF4D9C" w:rsidRPr="0099436D" w:rsidRDefault="00BF4D9C" w:rsidP="00F17C63">
      <w:pPr>
        <w:widowControl w:val="0"/>
        <w:spacing w:before="120" w:line="264" w:lineRule="auto"/>
        <w:ind w:firstLine="567"/>
        <w:jc w:val="both"/>
        <w:rPr>
          <w:b/>
        </w:rPr>
      </w:pPr>
      <w:r w:rsidRPr="0099436D">
        <w:rPr>
          <w:b/>
        </w:rPr>
        <w:t>3. Trách nhiệm rà soát, đề xuất phương án đơn giản hóa</w:t>
      </w:r>
    </w:p>
    <w:p w14:paraId="230E2453"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color w:val="000000" w:themeColor="text1"/>
          <w:shd w:val="clear" w:color="auto" w:fill="FFFFFF"/>
        </w:rPr>
        <w:t>- Bộ, cơ quan, địa phương chủ trì rà soát, đề xuất phương án đơn giản hóa đối với TTHC nội bộ quy định tại các văn bản do bộ, cơ quan, địa phương trình cơ quan, người có thẩm quyền ban hành hoặc ban hành theo thẩm quyền.</w:t>
      </w:r>
    </w:p>
    <w:p w14:paraId="70945A2B"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color w:val="000000" w:themeColor="text1"/>
          <w:shd w:val="clear" w:color="auto" w:fill="FFFFFF"/>
        </w:rPr>
        <w:t xml:space="preserve">- Bộ, cơ quan, địa phương chủ động rà soát, đề xuất phương án đơn giản hóa đối với TTHC nội bộ thuộc phạm vi giải quyết; đối với phương án đề xuất thuộc thẩm quyền của bộ, cơ quan quản lý ngành, lĩnh vực (nếu có), gửi các bộ, cơ quan quản lý ngành, lĩnh vực để nghiên cứu, tổng hợp, hoàn thiện phương án. </w:t>
      </w:r>
    </w:p>
    <w:bookmarkEnd w:id="0"/>
    <w:p w14:paraId="0654118B" w14:textId="77777777" w:rsidR="00BF4D9C" w:rsidRPr="0099436D" w:rsidRDefault="00BF4D9C" w:rsidP="00F17C63">
      <w:pPr>
        <w:widowControl w:val="0"/>
        <w:spacing w:before="120" w:line="264" w:lineRule="auto"/>
        <w:ind w:firstLine="567"/>
        <w:jc w:val="both"/>
        <w:rPr>
          <w:b/>
          <w:bCs/>
          <w:color w:val="000000" w:themeColor="text1"/>
          <w:sz w:val="26"/>
          <w:szCs w:val="26"/>
          <w:lang w:val="vi-VN"/>
        </w:rPr>
      </w:pPr>
      <w:r w:rsidRPr="0099436D">
        <w:rPr>
          <w:b/>
          <w:bCs/>
          <w:color w:val="000000" w:themeColor="text1"/>
          <w:sz w:val="26"/>
          <w:szCs w:val="26"/>
        </w:rPr>
        <w:t xml:space="preserve">III. </w:t>
      </w:r>
      <w:r w:rsidRPr="0099436D">
        <w:rPr>
          <w:b/>
          <w:color w:val="000000" w:themeColor="text1"/>
          <w:sz w:val="26"/>
          <w:szCs w:val="26"/>
        </w:rPr>
        <w:t xml:space="preserve">TRÌNH PHÊ DUYỆT PHƯƠNG ÁN ĐƠN GIẢN HÓA TTHC NỘI BỘ </w:t>
      </w:r>
    </w:p>
    <w:p w14:paraId="6231C6F4" w14:textId="77777777" w:rsidR="00BF4D9C" w:rsidRPr="0099436D" w:rsidRDefault="00BF4D9C" w:rsidP="00F17C63">
      <w:pPr>
        <w:pStyle w:val="ListParagraph"/>
        <w:widowControl w:val="0"/>
        <w:autoSpaceDE w:val="0"/>
        <w:autoSpaceDN w:val="0"/>
        <w:adjustRightInd w:val="0"/>
        <w:spacing w:before="120" w:line="264" w:lineRule="auto"/>
        <w:ind w:left="0" w:firstLine="567"/>
        <w:contextualSpacing w:val="0"/>
        <w:jc w:val="both"/>
        <w:rPr>
          <w:b/>
          <w:bCs/>
          <w:color w:val="000000" w:themeColor="text1"/>
        </w:rPr>
      </w:pPr>
      <w:r w:rsidRPr="0099436D">
        <w:rPr>
          <w:b/>
          <w:bCs/>
          <w:color w:val="000000" w:themeColor="text1"/>
        </w:rPr>
        <w:t>1. Thẩm quyền phê duyệt</w:t>
      </w:r>
    </w:p>
    <w:p w14:paraId="2AAA6718" w14:textId="77777777" w:rsidR="00BF4D9C" w:rsidRPr="0099436D" w:rsidRDefault="00BF4D9C" w:rsidP="00F17C63">
      <w:pPr>
        <w:widowControl w:val="0"/>
        <w:autoSpaceDE w:val="0"/>
        <w:autoSpaceDN w:val="0"/>
        <w:adjustRightInd w:val="0"/>
        <w:spacing w:before="120" w:line="264" w:lineRule="auto"/>
        <w:ind w:firstLine="567"/>
        <w:jc w:val="both"/>
        <w:rPr>
          <w:bCs/>
          <w:color w:val="000000" w:themeColor="text1"/>
        </w:rPr>
      </w:pPr>
      <w:r w:rsidRPr="0099436D">
        <w:rPr>
          <w:bCs/>
          <w:color w:val="000000" w:themeColor="text1"/>
        </w:rPr>
        <w:t>- TTHC nội bộ nhóm A, B1, B2 (trừ nội dung giao bộ, cơ quan, địa phương quy định chi tiết): Thủ tướng Chính phủ phê duyệt.</w:t>
      </w:r>
    </w:p>
    <w:p w14:paraId="6641BF23" w14:textId="77777777" w:rsidR="00BF4D9C" w:rsidRPr="0099436D" w:rsidRDefault="00BF4D9C" w:rsidP="00F17C63">
      <w:pPr>
        <w:widowControl w:val="0"/>
        <w:autoSpaceDE w:val="0"/>
        <w:autoSpaceDN w:val="0"/>
        <w:adjustRightInd w:val="0"/>
        <w:spacing w:before="120" w:line="264" w:lineRule="auto"/>
        <w:ind w:firstLine="567"/>
        <w:jc w:val="both"/>
        <w:rPr>
          <w:bCs/>
          <w:color w:val="000000" w:themeColor="text1"/>
        </w:rPr>
      </w:pPr>
      <w:r w:rsidRPr="0099436D">
        <w:rPr>
          <w:bCs/>
          <w:color w:val="000000" w:themeColor="text1"/>
        </w:rPr>
        <w:t>- TTHC nội bộ nhóm B2 (đối với nội dung giao bộ, cơ quan, địa phương quy định chi tiết), B3: Bộ trưởng, thủ trưởng cơ quan ngang bộ, Chủ tịch Ủy ban nhân dân tỉnh, thành phố trực thuộc Trung ương phê duyệt.</w:t>
      </w:r>
    </w:p>
    <w:p w14:paraId="034E7D22" w14:textId="77777777" w:rsidR="00BF4D9C" w:rsidRPr="0099436D" w:rsidRDefault="00BF4D9C" w:rsidP="00F17C63">
      <w:pPr>
        <w:widowControl w:val="0"/>
        <w:autoSpaceDE w:val="0"/>
        <w:autoSpaceDN w:val="0"/>
        <w:adjustRightInd w:val="0"/>
        <w:spacing w:before="120" w:line="264" w:lineRule="auto"/>
        <w:ind w:firstLine="567"/>
        <w:jc w:val="both"/>
        <w:rPr>
          <w:b/>
          <w:color w:val="000000" w:themeColor="text1"/>
          <w:shd w:val="clear" w:color="auto" w:fill="FFFFFF"/>
          <w:lang w:val="vi-VN"/>
        </w:rPr>
      </w:pPr>
      <w:r w:rsidRPr="0099436D">
        <w:rPr>
          <w:b/>
          <w:bCs/>
          <w:color w:val="000000" w:themeColor="text1"/>
        </w:rPr>
        <w:lastRenderedPageBreak/>
        <w:t>2. Hồ sơ trình</w:t>
      </w:r>
    </w:p>
    <w:p w14:paraId="7523258A"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shd w:val="clear" w:color="auto" w:fill="FFFFFF"/>
        </w:rPr>
      </w:pPr>
      <w:r w:rsidRPr="0099436D">
        <w:rPr>
          <w:color w:val="000000" w:themeColor="text1"/>
          <w:shd w:val="clear" w:color="auto" w:fill="FFFFFF"/>
        </w:rPr>
        <w:t>a) Hồ sơ trình Thủ tướng Chính phủ</w:t>
      </w:r>
    </w:p>
    <w:p w14:paraId="60641512"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shd w:val="clear" w:color="auto" w:fill="FFFFFF"/>
        </w:rPr>
      </w:pPr>
      <w:r w:rsidRPr="0099436D">
        <w:rPr>
          <w:color w:val="000000" w:themeColor="text1"/>
          <w:shd w:val="clear" w:color="auto" w:fill="FFFFFF"/>
        </w:rPr>
        <w:t xml:space="preserve">- Tờ trình dự thảo Quyết định trình Thủ tướng Chính phủ phê duyệt. </w:t>
      </w:r>
    </w:p>
    <w:p w14:paraId="7A8940B5"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shd w:val="clear" w:color="auto" w:fill="FFFFFF"/>
        </w:rPr>
      </w:pPr>
      <w:r w:rsidRPr="0099436D">
        <w:rPr>
          <w:color w:val="000000" w:themeColor="text1"/>
          <w:shd w:val="clear" w:color="auto" w:fill="FFFFFF"/>
        </w:rPr>
        <w:t xml:space="preserve">Các thông tin cần có trong Tờ trình Thủ tướng Chính phủ, gồm: Số lượng TTHC được rà soát/tổng số TTHC thuộc phạm vi quản lý của bộ, cơ quan; số lượng TTHC đề xuất cắt giảm /tổng số TTHC được rà soát; tỷ lệ cắt giảm TTHC/tổng số TTHC được rà soát; tỷ lệ cắt giảm TTHC/tổng số TTHC thuộc phạm vi quản lý; tỷ lệ cắt giảm chi phí thực hiện TTHC/tổng số TTHC được rà soát; tỷ lệ cắt giảm chi phí thực hiện TTHC/tổng số TTHC thuộc phạm vi quản lý; kèm theo </w:t>
      </w:r>
      <w:r w:rsidRPr="0099436D">
        <w:rPr>
          <w:sz w:val="26"/>
          <w:szCs w:val="26"/>
        </w:rPr>
        <w:t>Bản tổng hợp kết quả cắt giảm chi phí thực hiện TTHC nội bộ</w:t>
      </w:r>
      <w:r w:rsidRPr="0099436D">
        <w:rPr>
          <w:color w:val="000000" w:themeColor="text1"/>
          <w:shd w:val="clear" w:color="auto" w:fill="FFFFFF"/>
        </w:rPr>
        <w:t>.</w:t>
      </w:r>
    </w:p>
    <w:p w14:paraId="7E84528A"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shd w:val="clear" w:color="auto" w:fill="FFFFFF"/>
        </w:rPr>
      </w:pPr>
      <w:r w:rsidRPr="0099436D">
        <w:rPr>
          <w:color w:val="000000" w:themeColor="text1"/>
          <w:shd w:val="clear" w:color="auto" w:fill="FFFFFF"/>
        </w:rPr>
        <w:t>- Dự thảo Quyết định và phương án đơn giản hóa kèm theo</w:t>
      </w:r>
      <w:r w:rsidRPr="0099436D">
        <w:rPr>
          <w:i/>
          <w:color w:val="000000" w:themeColor="text1"/>
          <w:shd w:val="clear" w:color="auto" w:fill="FFFFFF"/>
        </w:rPr>
        <w:t xml:space="preserve">. </w:t>
      </w:r>
      <w:r w:rsidRPr="0099436D">
        <w:rPr>
          <w:color w:val="000000" w:themeColor="text1"/>
          <w:shd w:val="clear" w:color="auto" w:fill="FFFFFF"/>
        </w:rPr>
        <w:t>Phương án đơn giản hóa phải đáp ứng các yêu cầu cụ thể tại mục II.1 Hướng dẫn này.</w:t>
      </w:r>
    </w:p>
    <w:p w14:paraId="355F82D3" w14:textId="77777777" w:rsidR="00BF4D9C" w:rsidRPr="0099436D" w:rsidRDefault="00BF4D9C" w:rsidP="00F17C63">
      <w:pPr>
        <w:widowControl w:val="0"/>
        <w:spacing w:before="120" w:line="264" w:lineRule="auto"/>
        <w:ind w:firstLine="567"/>
        <w:jc w:val="both"/>
        <w:rPr>
          <w:color w:val="000000" w:themeColor="text1"/>
          <w:shd w:val="clear" w:color="auto" w:fill="FFFFFF"/>
        </w:rPr>
      </w:pPr>
      <w:r w:rsidRPr="0099436D">
        <w:rPr>
          <w:color w:val="000000" w:themeColor="text1"/>
          <w:shd w:val="clear" w:color="auto" w:fill="FFFFFF"/>
        </w:rPr>
        <w:t xml:space="preserve">- Báo cáo kết quả rà soát, đề xuất phương án cắt giảm, đơn giản hóa TTHC nội bộ </w:t>
      </w:r>
      <w:r w:rsidRPr="0099436D">
        <w:rPr>
          <w:i/>
          <w:color w:val="000000" w:themeColor="text1"/>
          <w:shd w:val="clear" w:color="auto" w:fill="FFFFFF"/>
        </w:rPr>
        <w:t>(Mẫu Báo cáo tại mục V).</w:t>
      </w:r>
    </w:p>
    <w:p w14:paraId="2C2ABAE3"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rPr>
      </w:pPr>
      <w:r w:rsidRPr="0099436D">
        <w:rPr>
          <w:color w:val="000000" w:themeColor="text1"/>
          <w:shd w:val="clear" w:color="auto" w:fill="FFFFFF"/>
        </w:rPr>
        <w:t>- Bản tổng hợp, tiếp thu, giải trình kiến của bộ, cơ quan, địa phương, các tổ chức, đơn vị liên quan</w:t>
      </w:r>
      <w:r w:rsidRPr="0099436D">
        <w:rPr>
          <w:color w:val="000000" w:themeColor="text1"/>
        </w:rPr>
        <w:t>.</w:t>
      </w:r>
    </w:p>
    <w:p w14:paraId="7E504EF5"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shd w:val="clear" w:color="auto" w:fill="FFFFFF"/>
        </w:rPr>
      </w:pPr>
      <w:r w:rsidRPr="0099436D">
        <w:rPr>
          <w:color w:val="000000" w:themeColor="text1"/>
          <w:shd w:val="clear" w:color="auto" w:fill="FFFFFF"/>
        </w:rPr>
        <w:t>b) Hồ sơ trình Bộ trưởng, Thủ trưởng cơ quan ngang bộ, Chủ tịch Ủy ban nhân dân tỉnh, thành phố trực thuộc Trung ương</w:t>
      </w:r>
    </w:p>
    <w:p w14:paraId="69F20B8E" w14:textId="77777777" w:rsidR="00BF4D9C" w:rsidRPr="0099436D" w:rsidRDefault="00BF4D9C" w:rsidP="00F17C63">
      <w:pPr>
        <w:widowControl w:val="0"/>
        <w:autoSpaceDE w:val="0"/>
        <w:autoSpaceDN w:val="0"/>
        <w:adjustRightInd w:val="0"/>
        <w:spacing w:before="120" w:line="264" w:lineRule="auto"/>
        <w:ind w:firstLine="567"/>
        <w:jc w:val="both"/>
        <w:rPr>
          <w:color w:val="000000" w:themeColor="text1"/>
        </w:rPr>
      </w:pPr>
      <w:r w:rsidRPr="0099436D">
        <w:rPr>
          <w:color w:val="000000" w:themeColor="text1"/>
          <w:shd w:val="clear" w:color="auto" w:fill="FFFFFF"/>
        </w:rPr>
        <w:t>Căn cứ hướng dẫn tại điểm a mục này, Văn phòng Bộ, cơ quan ngang bộ, Ủy ban nhân dân tỉnh, thành phố trực thuộc Trung ương hướng dẫn hồ sơ trình phê duyệt phương án cắt giảm, đơn giản hóa TTHC nội bộ tại bộ, địa phương mình.</w:t>
      </w:r>
    </w:p>
    <w:p w14:paraId="05B23EDA"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rPr>
          <w:b/>
          <w:color w:val="000000"/>
          <w:sz w:val="28"/>
          <w:szCs w:val="28"/>
        </w:rPr>
      </w:pPr>
      <w:r w:rsidRPr="0099436D">
        <w:rPr>
          <w:b/>
          <w:color w:val="000000"/>
          <w:sz w:val="28"/>
          <w:szCs w:val="28"/>
        </w:rPr>
        <w:t>IV. VÍ DỤ VỀ TÍNH CHI PHÍ THỰC HIỆN TTHC NỘI BỘ</w:t>
      </w:r>
    </w:p>
    <w:p w14:paraId="2221D2C4"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color w:val="000000"/>
          <w:sz w:val="28"/>
          <w:szCs w:val="28"/>
        </w:rPr>
        <w:t xml:space="preserve">Ví dụ minh họa đối với </w:t>
      </w:r>
      <w:r w:rsidRPr="0099436D">
        <w:rPr>
          <w:color w:val="000000"/>
          <w:sz w:val="28"/>
          <w:szCs w:val="28"/>
          <w:shd w:val="clear" w:color="auto" w:fill="FFFFFF"/>
        </w:rPr>
        <w:t>TTHC nội bộ Lập kế hoạch biên chế công chức hàng năm của tỉnh</w:t>
      </w:r>
      <w:r w:rsidRPr="0099436D">
        <w:rPr>
          <w:color w:val="000000"/>
          <w:sz w:val="28"/>
          <w:szCs w:val="28"/>
        </w:rPr>
        <w:t>.</w:t>
      </w:r>
    </w:p>
    <w:p w14:paraId="069F6B12"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color w:val="000000"/>
          <w:sz w:val="28"/>
          <w:szCs w:val="28"/>
        </w:rPr>
        <w:t xml:space="preserve">Khoản 1, 2 Điều 10 Nghị định số 62/2020/NĐ-CP ngày </w:t>
      </w:r>
      <w:r w:rsidRPr="0099436D">
        <w:rPr>
          <w:color w:val="000000"/>
          <w:sz w:val="28"/>
          <w:szCs w:val="28"/>
          <w:shd w:val="clear" w:color="auto" w:fill="FFFFFF"/>
        </w:rPr>
        <w:t>01/6/2020 quy định thủ tục lập kế hoạch biên chế công chức hàng năm của tỉnh: (1)</w:t>
      </w:r>
      <w:r w:rsidRPr="0099436D">
        <w:rPr>
          <w:color w:val="000000"/>
          <w:sz w:val="28"/>
          <w:szCs w:val="28"/>
        </w:rPr>
        <w:t xml:space="preserve"> Các cơ quan, tổ chức thuộc địa phương xây dựng kế hoạch biên chế công chức hằng năm của cơ quan, tổ chức mình, gửi c</w:t>
      </w:r>
      <w:r w:rsidRPr="0099436D">
        <w:rPr>
          <w:color w:val="000000"/>
          <w:sz w:val="28"/>
          <w:szCs w:val="28"/>
          <w:shd w:val="clear" w:color="auto" w:fill="FFFFFF"/>
        </w:rPr>
        <w:t>ơ quan, tổ chức được giao nhiệm vụ về tổ chức cán bộ (TCCB) của địa phương</w:t>
      </w:r>
      <w:r w:rsidRPr="0099436D">
        <w:rPr>
          <w:color w:val="000000"/>
          <w:sz w:val="28"/>
          <w:szCs w:val="28"/>
        </w:rPr>
        <w:t>. (2). Cơ quan, tổ chức được giao nhiệm vụ về TCCB của địa phương tiếp nhận hồ sơ, thẩm định kế hoạch biên chế công chức hằng năm của các cơ quan, tổ chức; tổng hợp, lập kế hoạch biên chế công chức hằng năm của địa phương để địa phương gửi Bộ Nội vụ (BNV) thẩm định, c</w:t>
      </w:r>
      <w:r w:rsidRPr="0099436D">
        <w:rPr>
          <w:color w:val="000000"/>
          <w:sz w:val="28"/>
          <w:szCs w:val="28"/>
          <w:shd w:val="clear" w:color="auto" w:fill="FFFFFF"/>
        </w:rPr>
        <w:t>hậm nhất vào ngày 15 tháng 6 hằng năm</w:t>
      </w:r>
      <w:r w:rsidRPr="0099436D">
        <w:rPr>
          <w:color w:val="000000"/>
          <w:sz w:val="28"/>
          <w:szCs w:val="28"/>
        </w:rPr>
        <w:t>.</w:t>
      </w:r>
    </w:p>
    <w:p w14:paraId="2CDB380E"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sz w:val="28"/>
          <w:szCs w:val="28"/>
        </w:rPr>
      </w:pPr>
      <w:r w:rsidRPr="0099436D">
        <w:rPr>
          <w:sz w:val="28"/>
          <w:szCs w:val="28"/>
        </w:rPr>
        <w:t>Giả sử trên địa bàn tỉnh A có 10 sở, ngành và 10 UBND cấp huyện trực thuộc (20 đơn vị); tỉnh A chưa quy định cụ thể việc thực hiện TTHC nội bộ này.</w:t>
      </w:r>
    </w:p>
    <w:p w14:paraId="7102327F"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sz w:val="28"/>
          <w:szCs w:val="28"/>
        </w:rPr>
      </w:pPr>
      <w:r w:rsidRPr="0099436D">
        <w:rPr>
          <w:sz w:val="28"/>
          <w:szCs w:val="28"/>
        </w:rPr>
        <w:t xml:space="preserve">Sau khi rà soát, giả sử phương án cắt giảm, đơn giản hóa của tỉnh A như sau: </w:t>
      </w:r>
    </w:p>
    <w:p w14:paraId="7C5821ED"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sz w:val="28"/>
          <w:szCs w:val="28"/>
        </w:rPr>
        <w:lastRenderedPageBreak/>
        <w:t xml:space="preserve">- Về </w:t>
      </w:r>
      <w:r w:rsidRPr="0099436D">
        <w:rPr>
          <w:color w:val="000000"/>
          <w:sz w:val="28"/>
          <w:szCs w:val="28"/>
        </w:rPr>
        <w:t xml:space="preserve">trình tự thực hiện và thời hạn giải quyết: </w:t>
      </w:r>
      <w:r w:rsidRPr="0099436D">
        <w:rPr>
          <w:sz w:val="28"/>
          <w:szCs w:val="28"/>
        </w:rPr>
        <w:t>Quy định cụ thể/ ấn định thời hạn các sở, ngành tỉnh, UBND cấp huyện gửi Sở Nội vụ (</w:t>
      </w:r>
      <w:r w:rsidRPr="0099436D">
        <w:rPr>
          <w:color w:val="000000"/>
          <w:sz w:val="28"/>
          <w:szCs w:val="28"/>
        </w:rPr>
        <w:t>SNV); thời hạn thẩm định kế hoạch biên chế công chức hằng năm của các cơ quan, tổ chức; tổng hợp, lập kế hoạch biên chế công chức hằng năm của tỉnh, trình lãnh đạo tỉnh; thời hạn lãnh đạo tỉnh duyệt, gửi BNV thẩm định.</w:t>
      </w:r>
    </w:p>
    <w:p w14:paraId="5C1A8199"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color w:val="000000"/>
          <w:sz w:val="28"/>
          <w:szCs w:val="28"/>
        </w:rPr>
      </w:pPr>
      <w:r w:rsidRPr="0099436D">
        <w:rPr>
          <w:color w:val="000000"/>
          <w:sz w:val="28"/>
          <w:szCs w:val="28"/>
        </w:rPr>
        <w:t>Lưu ý phải bảo đảm 02 yêu cầu: (1) Kế hoạch được gửi BNV c</w:t>
      </w:r>
      <w:r w:rsidRPr="0099436D">
        <w:rPr>
          <w:color w:val="000000"/>
          <w:sz w:val="28"/>
          <w:szCs w:val="28"/>
          <w:shd w:val="clear" w:color="auto" w:fill="FFFFFF"/>
        </w:rPr>
        <w:t>hậm nhất vào ngày 15/6 hằng năm; (2) Phù hợp với số lượng CBCC hiện tại của tỉnh và căn cứ vào thời gian thực tế cần thực hiện TTHC này, để bảo đảm hoàn thành nhiệm vụ</w:t>
      </w:r>
      <w:r w:rsidRPr="0099436D">
        <w:rPr>
          <w:color w:val="000000"/>
          <w:sz w:val="28"/>
          <w:szCs w:val="28"/>
        </w:rPr>
        <w:t>.</w:t>
      </w:r>
    </w:p>
    <w:p w14:paraId="7FEAB833" w14:textId="77777777" w:rsidR="00BF4D9C" w:rsidRPr="0099436D" w:rsidRDefault="00BF4D9C" w:rsidP="00F17C63">
      <w:pPr>
        <w:pStyle w:val="NormalWeb"/>
        <w:widowControl w:val="0"/>
        <w:shd w:val="clear" w:color="auto" w:fill="FFFFFF"/>
        <w:spacing w:before="120" w:beforeAutospacing="0" w:after="0" w:afterAutospacing="0" w:line="264" w:lineRule="auto"/>
        <w:ind w:firstLine="567"/>
        <w:jc w:val="both"/>
        <w:rPr>
          <w:i/>
          <w:iCs/>
          <w:color w:val="000000"/>
          <w:sz w:val="28"/>
          <w:szCs w:val="28"/>
        </w:rPr>
      </w:pPr>
      <w:r w:rsidRPr="0099436D">
        <w:rPr>
          <w:color w:val="000000"/>
          <w:sz w:val="28"/>
          <w:szCs w:val="28"/>
        </w:rPr>
        <w:t xml:space="preserve">- Hồ sơ: Mẫu hóa văn bản đề nghị của sở, ngành thuộc tỉnh và UBND cấp huyện gửi tỉnh (qua SNV), mẫu hóa văn bản đề nghị của tỉnh gửi BNV, mẫu hóa/hướng dẫn rõ hơn các thành phần hồ sơ khác của Kế hoạch </w:t>
      </w:r>
      <w:r w:rsidRPr="0099436D">
        <w:rPr>
          <w:i/>
          <w:iCs/>
          <w:color w:val="000000"/>
          <w:sz w:val="28"/>
          <w:szCs w:val="28"/>
        </w:rPr>
        <w:t>(</w:t>
      </w:r>
      <w:r w:rsidRPr="0099436D">
        <w:rPr>
          <w:color w:val="000000"/>
          <w:sz w:val="28"/>
          <w:szCs w:val="28"/>
        </w:rPr>
        <w:t>như</w:t>
      </w:r>
      <w:r w:rsidRPr="0099436D">
        <w:rPr>
          <w:i/>
          <w:iCs/>
          <w:color w:val="000000"/>
          <w:sz w:val="28"/>
          <w:szCs w:val="28"/>
        </w:rPr>
        <w:t>: Sự cần thiết của việc lập kế hoạch biên chế công chức hàng năm; Giải pháp thực hiện kế hoạch biên chế công chức sau khi được cấp có thẩm quyền giao hoặc phê duyệt, dự kiến nguồn công chức bổ sung, thay thế, thực hiện chính sách tinh giản biên chế và dự toán kinh phí để thực hiện…).</w:t>
      </w:r>
    </w:p>
    <w:p w14:paraId="6AA972C3" w14:textId="77777777" w:rsidR="00BF4D9C" w:rsidRPr="0099436D" w:rsidRDefault="00BF4D9C" w:rsidP="00F17C63">
      <w:pPr>
        <w:pStyle w:val="NormalWeb"/>
        <w:widowControl w:val="0"/>
        <w:shd w:val="clear" w:color="auto" w:fill="FFFFFF"/>
        <w:spacing w:before="120" w:beforeAutospacing="0" w:after="120" w:afterAutospacing="0" w:line="264" w:lineRule="auto"/>
        <w:ind w:firstLine="567"/>
        <w:jc w:val="both"/>
        <w:rPr>
          <w:iCs/>
          <w:color w:val="000000"/>
          <w:sz w:val="28"/>
          <w:szCs w:val="28"/>
        </w:rPr>
      </w:pPr>
      <w:r w:rsidRPr="0099436D">
        <w:rPr>
          <w:b/>
          <w:iCs/>
          <w:color w:val="000000"/>
          <w:sz w:val="28"/>
          <w:szCs w:val="28"/>
        </w:rPr>
        <w:t>1.</w:t>
      </w:r>
      <w:r w:rsidRPr="0099436D">
        <w:rPr>
          <w:iCs/>
          <w:color w:val="000000"/>
          <w:sz w:val="28"/>
          <w:szCs w:val="28"/>
        </w:rPr>
        <w:t xml:space="preserve"> </w:t>
      </w:r>
      <w:r w:rsidRPr="0099436D">
        <w:rPr>
          <w:b/>
          <w:iCs/>
          <w:color w:val="000000"/>
          <w:sz w:val="28"/>
          <w:szCs w:val="28"/>
        </w:rPr>
        <w:t>Chi phí trước và sau khi cắt giảm, đơn giản hóa TTHC</w:t>
      </w:r>
      <w:r w:rsidRPr="0099436D">
        <w:rPr>
          <w:iCs/>
          <w:color w:val="000000"/>
          <w:sz w:val="28"/>
          <w:szCs w:val="28"/>
        </w:rPr>
        <w:t xml:space="preserve"> </w:t>
      </w:r>
    </w:p>
    <w:p w14:paraId="01A494F6" w14:textId="77777777" w:rsidR="00BF4D9C" w:rsidRPr="0099436D" w:rsidRDefault="00BF4D9C" w:rsidP="00F17C63">
      <w:pPr>
        <w:pStyle w:val="NormalWeb"/>
        <w:widowControl w:val="0"/>
        <w:shd w:val="clear" w:color="auto" w:fill="FFFFFF"/>
        <w:spacing w:before="120" w:beforeAutospacing="0" w:after="120" w:afterAutospacing="0" w:line="264" w:lineRule="auto"/>
        <w:ind w:firstLine="567"/>
        <w:jc w:val="both"/>
        <w:rPr>
          <w:b/>
          <w:sz w:val="28"/>
          <w:szCs w:val="28"/>
        </w:rPr>
      </w:pPr>
      <w:r w:rsidRPr="0099436D">
        <w:rPr>
          <w:sz w:val="28"/>
          <w:szCs w:val="28"/>
        </w:rPr>
        <w:t>a) Chi phí về thời gian thực hiện TTHC nội bộ</w:t>
      </w:r>
    </w:p>
    <w:tbl>
      <w:tblPr>
        <w:tblStyle w:val="TableGrid"/>
        <w:tblW w:w="9356" w:type="dxa"/>
        <w:tblInd w:w="-5" w:type="dxa"/>
        <w:tblLook w:val="04A0" w:firstRow="1" w:lastRow="0" w:firstColumn="1" w:lastColumn="0" w:noHBand="0" w:noVBand="1"/>
      </w:tblPr>
      <w:tblGrid>
        <w:gridCol w:w="559"/>
        <w:gridCol w:w="1253"/>
        <w:gridCol w:w="1936"/>
        <w:gridCol w:w="1006"/>
        <w:gridCol w:w="1099"/>
        <w:gridCol w:w="1588"/>
        <w:gridCol w:w="1072"/>
        <w:gridCol w:w="843"/>
      </w:tblGrid>
      <w:tr w:rsidR="00BF4D9C" w:rsidRPr="0099436D" w14:paraId="5B1C561B" w14:textId="77777777" w:rsidTr="00F17C63">
        <w:tc>
          <w:tcPr>
            <w:tcW w:w="426" w:type="dxa"/>
            <w:vMerge w:val="restart"/>
            <w:vAlign w:val="center"/>
          </w:tcPr>
          <w:p w14:paraId="21F346FC" w14:textId="77777777" w:rsidR="00BF4D9C" w:rsidRPr="0099436D" w:rsidRDefault="00BF4D9C" w:rsidP="009476A2">
            <w:pPr>
              <w:widowControl w:val="0"/>
              <w:spacing w:before="40" w:after="40" w:line="264" w:lineRule="auto"/>
              <w:ind w:left="-112" w:right="-119"/>
              <w:jc w:val="center"/>
              <w:rPr>
                <w:b/>
                <w:sz w:val="24"/>
                <w:szCs w:val="24"/>
              </w:rPr>
            </w:pPr>
            <w:r w:rsidRPr="0099436D">
              <w:rPr>
                <w:b/>
                <w:sz w:val="24"/>
                <w:szCs w:val="24"/>
              </w:rPr>
              <w:t>STT</w:t>
            </w:r>
          </w:p>
        </w:tc>
        <w:tc>
          <w:tcPr>
            <w:tcW w:w="1275" w:type="dxa"/>
            <w:vMerge w:val="restart"/>
            <w:vAlign w:val="center"/>
          </w:tcPr>
          <w:p w14:paraId="0CF6EC12" w14:textId="77777777" w:rsidR="00BF4D9C" w:rsidRPr="0099436D" w:rsidRDefault="00BF4D9C" w:rsidP="009476A2">
            <w:pPr>
              <w:widowControl w:val="0"/>
              <w:spacing w:before="40" w:after="40" w:line="264" w:lineRule="auto"/>
              <w:ind w:left="-112" w:right="-119"/>
              <w:jc w:val="center"/>
              <w:rPr>
                <w:b/>
                <w:sz w:val="24"/>
                <w:szCs w:val="24"/>
              </w:rPr>
            </w:pPr>
            <w:r w:rsidRPr="0099436D">
              <w:rPr>
                <w:b/>
                <w:sz w:val="24"/>
                <w:szCs w:val="24"/>
              </w:rPr>
              <w:t>Các bước thực hiện TTHC</w:t>
            </w:r>
          </w:p>
        </w:tc>
        <w:tc>
          <w:tcPr>
            <w:tcW w:w="4111" w:type="dxa"/>
            <w:gridSpan w:val="3"/>
            <w:vAlign w:val="center"/>
          </w:tcPr>
          <w:p w14:paraId="77CB2831" w14:textId="77777777" w:rsidR="00BF4D9C" w:rsidRPr="0099436D" w:rsidRDefault="00BF4D9C" w:rsidP="009476A2">
            <w:pPr>
              <w:widowControl w:val="0"/>
              <w:spacing w:before="60" w:after="60" w:line="264" w:lineRule="auto"/>
              <w:ind w:left="-112" w:right="-119"/>
              <w:jc w:val="center"/>
              <w:rPr>
                <w:b/>
                <w:sz w:val="24"/>
                <w:szCs w:val="24"/>
              </w:rPr>
            </w:pPr>
            <w:r w:rsidRPr="0099436D">
              <w:rPr>
                <w:b/>
                <w:sz w:val="24"/>
                <w:szCs w:val="24"/>
              </w:rPr>
              <w:t>Trước khi cắt giảm, đơn giản hóa</w:t>
            </w:r>
          </w:p>
        </w:tc>
        <w:tc>
          <w:tcPr>
            <w:tcW w:w="3544" w:type="dxa"/>
            <w:gridSpan w:val="3"/>
            <w:vAlign w:val="center"/>
          </w:tcPr>
          <w:p w14:paraId="47D1EA75" w14:textId="77777777" w:rsidR="00BF4D9C" w:rsidRPr="0099436D" w:rsidRDefault="00BF4D9C" w:rsidP="009476A2">
            <w:pPr>
              <w:widowControl w:val="0"/>
              <w:spacing w:before="60" w:after="60" w:line="264" w:lineRule="auto"/>
              <w:ind w:left="-112" w:right="-119"/>
              <w:jc w:val="center"/>
              <w:rPr>
                <w:b/>
                <w:sz w:val="24"/>
                <w:szCs w:val="24"/>
              </w:rPr>
            </w:pPr>
            <w:r w:rsidRPr="0099436D">
              <w:rPr>
                <w:b/>
                <w:sz w:val="24"/>
                <w:szCs w:val="24"/>
              </w:rPr>
              <w:t>Sau khi cắt giảm, đơn giản hóa</w:t>
            </w:r>
          </w:p>
        </w:tc>
      </w:tr>
      <w:tr w:rsidR="00BF4D9C" w:rsidRPr="0099436D" w14:paraId="2535922F" w14:textId="77777777" w:rsidTr="00F17C63">
        <w:tc>
          <w:tcPr>
            <w:tcW w:w="426" w:type="dxa"/>
            <w:vMerge/>
            <w:vAlign w:val="center"/>
          </w:tcPr>
          <w:p w14:paraId="69202E36" w14:textId="77777777" w:rsidR="00BF4D9C" w:rsidRPr="0099436D" w:rsidRDefault="00BF4D9C" w:rsidP="009476A2">
            <w:pPr>
              <w:widowControl w:val="0"/>
              <w:spacing w:before="40" w:after="40" w:line="264" w:lineRule="auto"/>
              <w:ind w:left="-112" w:right="-119"/>
              <w:jc w:val="center"/>
              <w:rPr>
                <w:sz w:val="24"/>
                <w:szCs w:val="24"/>
              </w:rPr>
            </w:pPr>
          </w:p>
        </w:tc>
        <w:tc>
          <w:tcPr>
            <w:tcW w:w="1275" w:type="dxa"/>
            <w:vMerge/>
            <w:vAlign w:val="center"/>
          </w:tcPr>
          <w:p w14:paraId="1299B6BF" w14:textId="77777777" w:rsidR="00BF4D9C" w:rsidRPr="0099436D" w:rsidRDefault="00BF4D9C" w:rsidP="009476A2">
            <w:pPr>
              <w:widowControl w:val="0"/>
              <w:spacing w:before="40" w:after="40" w:line="264" w:lineRule="auto"/>
              <w:ind w:left="-112" w:right="-119"/>
              <w:jc w:val="center"/>
              <w:rPr>
                <w:sz w:val="24"/>
                <w:szCs w:val="24"/>
              </w:rPr>
            </w:pPr>
          </w:p>
        </w:tc>
        <w:tc>
          <w:tcPr>
            <w:tcW w:w="1985" w:type="dxa"/>
            <w:vMerge w:val="restart"/>
            <w:vAlign w:val="center"/>
          </w:tcPr>
          <w:p w14:paraId="2E046ACB"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 xml:space="preserve">Các công việc </w:t>
            </w:r>
            <w:r w:rsidRPr="0099436D">
              <w:rPr>
                <w:sz w:val="24"/>
                <w:szCs w:val="24"/>
              </w:rPr>
              <w:br/>
              <w:t>cụ thể cần làm</w:t>
            </w:r>
          </w:p>
        </w:tc>
        <w:tc>
          <w:tcPr>
            <w:tcW w:w="2126" w:type="dxa"/>
            <w:gridSpan w:val="2"/>
            <w:vAlign w:val="center"/>
          </w:tcPr>
          <w:p w14:paraId="7A81CA6E"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Thời gian thực hiện</w:t>
            </w:r>
          </w:p>
        </w:tc>
        <w:tc>
          <w:tcPr>
            <w:tcW w:w="1619" w:type="dxa"/>
            <w:vMerge w:val="restart"/>
            <w:vAlign w:val="center"/>
          </w:tcPr>
          <w:p w14:paraId="603FD23F"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Các công việc cụ thể cần làm</w:t>
            </w:r>
          </w:p>
          <w:p w14:paraId="0B71B77F" w14:textId="77777777" w:rsidR="00BF4D9C" w:rsidRPr="0099436D" w:rsidRDefault="00BF4D9C" w:rsidP="009476A2">
            <w:pPr>
              <w:widowControl w:val="0"/>
              <w:spacing w:before="40" w:after="40" w:line="264" w:lineRule="auto"/>
              <w:ind w:left="-112" w:right="-119"/>
              <w:jc w:val="center"/>
              <w:rPr>
                <w:sz w:val="24"/>
                <w:szCs w:val="24"/>
              </w:rPr>
            </w:pPr>
          </w:p>
        </w:tc>
        <w:tc>
          <w:tcPr>
            <w:tcW w:w="1925" w:type="dxa"/>
            <w:gridSpan w:val="2"/>
            <w:vAlign w:val="center"/>
          </w:tcPr>
          <w:p w14:paraId="2499393D"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Thời gian thực hiện</w:t>
            </w:r>
          </w:p>
        </w:tc>
      </w:tr>
      <w:tr w:rsidR="00BF4D9C" w:rsidRPr="0099436D" w14:paraId="528EE372" w14:textId="77777777" w:rsidTr="00F17C63">
        <w:tc>
          <w:tcPr>
            <w:tcW w:w="426" w:type="dxa"/>
            <w:vMerge/>
            <w:vAlign w:val="center"/>
          </w:tcPr>
          <w:p w14:paraId="1335D152" w14:textId="77777777" w:rsidR="00BF4D9C" w:rsidRPr="0099436D" w:rsidRDefault="00BF4D9C" w:rsidP="009476A2">
            <w:pPr>
              <w:widowControl w:val="0"/>
              <w:spacing w:before="40" w:after="40" w:line="264" w:lineRule="auto"/>
              <w:ind w:left="-112" w:right="-119"/>
              <w:jc w:val="center"/>
              <w:rPr>
                <w:sz w:val="24"/>
                <w:szCs w:val="24"/>
              </w:rPr>
            </w:pPr>
          </w:p>
        </w:tc>
        <w:tc>
          <w:tcPr>
            <w:tcW w:w="1275" w:type="dxa"/>
            <w:vMerge/>
            <w:vAlign w:val="center"/>
          </w:tcPr>
          <w:p w14:paraId="12ABEBC4" w14:textId="77777777" w:rsidR="00BF4D9C" w:rsidRPr="0099436D" w:rsidRDefault="00BF4D9C" w:rsidP="009476A2">
            <w:pPr>
              <w:widowControl w:val="0"/>
              <w:spacing w:before="40" w:after="40" w:line="264" w:lineRule="auto"/>
              <w:ind w:left="-112" w:right="-119"/>
              <w:jc w:val="center"/>
              <w:rPr>
                <w:sz w:val="24"/>
                <w:szCs w:val="24"/>
              </w:rPr>
            </w:pPr>
          </w:p>
        </w:tc>
        <w:tc>
          <w:tcPr>
            <w:tcW w:w="1985" w:type="dxa"/>
            <w:vMerge/>
            <w:vAlign w:val="center"/>
          </w:tcPr>
          <w:p w14:paraId="688081C9" w14:textId="77777777" w:rsidR="00BF4D9C" w:rsidRPr="0099436D" w:rsidRDefault="00BF4D9C" w:rsidP="009476A2">
            <w:pPr>
              <w:widowControl w:val="0"/>
              <w:spacing w:before="40" w:after="40" w:line="264" w:lineRule="auto"/>
              <w:ind w:left="-112" w:right="-119"/>
              <w:jc w:val="center"/>
              <w:rPr>
                <w:sz w:val="24"/>
                <w:szCs w:val="24"/>
              </w:rPr>
            </w:pPr>
          </w:p>
        </w:tc>
        <w:tc>
          <w:tcPr>
            <w:tcW w:w="1009" w:type="dxa"/>
            <w:vAlign w:val="center"/>
          </w:tcPr>
          <w:p w14:paraId="24FFF614"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Đối tượng thực hiện TTHC</w:t>
            </w:r>
          </w:p>
        </w:tc>
        <w:tc>
          <w:tcPr>
            <w:tcW w:w="1117" w:type="dxa"/>
            <w:vAlign w:val="center"/>
          </w:tcPr>
          <w:p w14:paraId="0A9032FD"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Cơ quan thực hiện TTHC</w:t>
            </w:r>
          </w:p>
        </w:tc>
        <w:tc>
          <w:tcPr>
            <w:tcW w:w="1619" w:type="dxa"/>
            <w:vMerge/>
            <w:vAlign w:val="center"/>
          </w:tcPr>
          <w:p w14:paraId="5900BF98" w14:textId="77777777" w:rsidR="00BF4D9C" w:rsidRPr="0099436D" w:rsidRDefault="00BF4D9C" w:rsidP="009476A2">
            <w:pPr>
              <w:widowControl w:val="0"/>
              <w:spacing w:before="40" w:after="40" w:line="264" w:lineRule="auto"/>
              <w:ind w:left="-112" w:right="-119"/>
              <w:jc w:val="center"/>
              <w:rPr>
                <w:sz w:val="24"/>
                <w:szCs w:val="24"/>
              </w:rPr>
            </w:pPr>
          </w:p>
        </w:tc>
        <w:tc>
          <w:tcPr>
            <w:tcW w:w="1078" w:type="dxa"/>
            <w:vAlign w:val="center"/>
          </w:tcPr>
          <w:p w14:paraId="0CC30017"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Đối tượng thực hiện TTHC</w:t>
            </w:r>
          </w:p>
        </w:tc>
        <w:tc>
          <w:tcPr>
            <w:tcW w:w="847" w:type="dxa"/>
            <w:vAlign w:val="center"/>
          </w:tcPr>
          <w:p w14:paraId="2FE72BFA" w14:textId="77777777" w:rsidR="00BF4D9C" w:rsidRPr="0099436D" w:rsidRDefault="00BF4D9C" w:rsidP="009476A2">
            <w:pPr>
              <w:widowControl w:val="0"/>
              <w:spacing w:before="40" w:after="40" w:line="264" w:lineRule="auto"/>
              <w:ind w:left="-112" w:right="-119"/>
              <w:jc w:val="center"/>
              <w:rPr>
                <w:sz w:val="24"/>
                <w:szCs w:val="24"/>
              </w:rPr>
            </w:pPr>
            <w:r w:rsidRPr="0099436D">
              <w:rPr>
                <w:sz w:val="24"/>
                <w:szCs w:val="24"/>
              </w:rPr>
              <w:t>Cơ quan thực hiện TTHC</w:t>
            </w:r>
          </w:p>
        </w:tc>
      </w:tr>
      <w:tr w:rsidR="00BF4D9C" w:rsidRPr="0099436D" w14:paraId="42680556" w14:textId="77777777" w:rsidTr="00F17C63">
        <w:tc>
          <w:tcPr>
            <w:tcW w:w="426" w:type="dxa"/>
            <w:vMerge w:val="restart"/>
            <w:vAlign w:val="center"/>
          </w:tcPr>
          <w:p w14:paraId="4EB86D25" w14:textId="77777777" w:rsidR="00BF4D9C" w:rsidRPr="0099436D" w:rsidRDefault="00BF4D9C" w:rsidP="0099436D">
            <w:pPr>
              <w:widowControl w:val="0"/>
              <w:spacing w:before="40" w:after="40" w:line="264" w:lineRule="auto"/>
              <w:jc w:val="center"/>
              <w:rPr>
                <w:sz w:val="24"/>
                <w:szCs w:val="24"/>
              </w:rPr>
            </w:pPr>
            <w:r w:rsidRPr="0099436D">
              <w:rPr>
                <w:sz w:val="24"/>
                <w:szCs w:val="24"/>
              </w:rPr>
              <w:t>1</w:t>
            </w:r>
          </w:p>
        </w:tc>
        <w:tc>
          <w:tcPr>
            <w:tcW w:w="1275" w:type="dxa"/>
            <w:vMerge w:val="restart"/>
            <w:vAlign w:val="center"/>
          </w:tcPr>
          <w:p w14:paraId="14401164" w14:textId="77777777" w:rsidR="00BF4D9C" w:rsidRPr="0099436D" w:rsidRDefault="00BF4D9C" w:rsidP="0099436D">
            <w:pPr>
              <w:widowControl w:val="0"/>
              <w:spacing w:before="40" w:after="40" w:line="264" w:lineRule="auto"/>
              <w:jc w:val="both"/>
              <w:rPr>
                <w:sz w:val="24"/>
                <w:szCs w:val="24"/>
              </w:rPr>
            </w:pPr>
          </w:p>
        </w:tc>
        <w:tc>
          <w:tcPr>
            <w:tcW w:w="1985" w:type="dxa"/>
            <w:vAlign w:val="center"/>
          </w:tcPr>
          <w:p w14:paraId="78E7E0D9" w14:textId="77777777" w:rsidR="00BF4D9C" w:rsidRPr="0099436D" w:rsidRDefault="00BF4D9C" w:rsidP="0099436D">
            <w:pPr>
              <w:widowControl w:val="0"/>
              <w:spacing w:before="40" w:after="40" w:line="264" w:lineRule="auto"/>
              <w:jc w:val="both"/>
              <w:rPr>
                <w:sz w:val="24"/>
                <w:szCs w:val="24"/>
              </w:rPr>
            </w:pPr>
            <w:r w:rsidRPr="0099436D">
              <w:rPr>
                <w:sz w:val="24"/>
                <w:szCs w:val="24"/>
              </w:rPr>
              <w:t>1.1. SNV chủ động nghiên cứu tham mưu triển khai/ hoặc sau khi nhận được VB đề nghị của BNV: trình lãnh đạo tỉnh, làm VB gửi 20 đơn vị (đv).</w:t>
            </w:r>
          </w:p>
        </w:tc>
        <w:tc>
          <w:tcPr>
            <w:tcW w:w="1009" w:type="dxa"/>
            <w:vAlign w:val="center"/>
          </w:tcPr>
          <w:p w14:paraId="72A9D585"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1117" w:type="dxa"/>
            <w:vAlign w:val="center"/>
          </w:tcPr>
          <w:p w14:paraId="787156B5" w14:textId="77777777" w:rsidR="00BF4D9C" w:rsidRPr="0099436D" w:rsidRDefault="00BF4D9C" w:rsidP="0099436D">
            <w:pPr>
              <w:widowControl w:val="0"/>
              <w:spacing w:before="40" w:after="40" w:line="264" w:lineRule="auto"/>
              <w:jc w:val="both"/>
              <w:rPr>
                <w:sz w:val="24"/>
                <w:szCs w:val="24"/>
              </w:rPr>
            </w:pPr>
            <w:r w:rsidRPr="0099436D">
              <w:rPr>
                <w:sz w:val="24"/>
                <w:szCs w:val="24"/>
              </w:rPr>
              <w:t>- SNV: 02 giờ;</w:t>
            </w:r>
          </w:p>
          <w:p w14:paraId="2F1866A6" w14:textId="77777777" w:rsidR="00BF4D9C" w:rsidRPr="0099436D" w:rsidRDefault="00BF4D9C" w:rsidP="0099436D">
            <w:pPr>
              <w:widowControl w:val="0"/>
              <w:spacing w:before="40" w:after="40" w:line="264" w:lineRule="auto"/>
              <w:jc w:val="both"/>
              <w:rPr>
                <w:sz w:val="24"/>
                <w:szCs w:val="24"/>
              </w:rPr>
            </w:pPr>
            <w:r w:rsidRPr="0099436D">
              <w:rPr>
                <w:sz w:val="24"/>
                <w:szCs w:val="24"/>
              </w:rPr>
              <w:t>- LĐ tỉnh: ½ giờ.</w:t>
            </w:r>
          </w:p>
        </w:tc>
        <w:tc>
          <w:tcPr>
            <w:tcW w:w="1619" w:type="dxa"/>
            <w:vAlign w:val="center"/>
          </w:tcPr>
          <w:p w14:paraId="5626C2BF" w14:textId="77777777" w:rsidR="00BF4D9C" w:rsidRPr="0099436D" w:rsidRDefault="00BF4D9C" w:rsidP="0099436D">
            <w:pPr>
              <w:widowControl w:val="0"/>
              <w:spacing w:before="40" w:after="40" w:line="264" w:lineRule="auto"/>
              <w:jc w:val="both"/>
              <w:rPr>
                <w:sz w:val="24"/>
                <w:szCs w:val="24"/>
              </w:rPr>
            </w:pPr>
            <w:r w:rsidRPr="0099436D">
              <w:rPr>
                <w:sz w:val="24"/>
                <w:szCs w:val="24"/>
              </w:rPr>
              <w:t>1.1. SNV không cần tham mưu VB gửi 20 đơn vị.</w:t>
            </w:r>
          </w:p>
        </w:tc>
        <w:tc>
          <w:tcPr>
            <w:tcW w:w="1078" w:type="dxa"/>
            <w:vAlign w:val="center"/>
          </w:tcPr>
          <w:p w14:paraId="280A0E6D"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847" w:type="dxa"/>
            <w:vAlign w:val="center"/>
          </w:tcPr>
          <w:p w14:paraId="24D83ACD" w14:textId="77777777" w:rsidR="00BF4D9C" w:rsidRPr="0099436D" w:rsidRDefault="00BF4D9C" w:rsidP="0099436D">
            <w:pPr>
              <w:widowControl w:val="0"/>
              <w:spacing w:before="40" w:after="40" w:line="264" w:lineRule="auto"/>
              <w:jc w:val="both"/>
              <w:rPr>
                <w:sz w:val="24"/>
                <w:szCs w:val="24"/>
              </w:rPr>
            </w:pPr>
            <w:r w:rsidRPr="0099436D">
              <w:rPr>
                <w:sz w:val="24"/>
                <w:szCs w:val="24"/>
              </w:rPr>
              <w:t xml:space="preserve">- </w:t>
            </w:r>
          </w:p>
          <w:p w14:paraId="16547DBA" w14:textId="77777777" w:rsidR="00BF4D9C" w:rsidRPr="0099436D" w:rsidRDefault="00BF4D9C" w:rsidP="0099436D">
            <w:pPr>
              <w:widowControl w:val="0"/>
              <w:spacing w:before="40" w:after="40" w:line="264" w:lineRule="auto"/>
              <w:jc w:val="both"/>
              <w:rPr>
                <w:sz w:val="24"/>
                <w:szCs w:val="24"/>
              </w:rPr>
            </w:pPr>
          </w:p>
        </w:tc>
      </w:tr>
      <w:tr w:rsidR="00BF4D9C" w:rsidRPr="0099436D" w14:paraId="4086917D" w14:textId="77777777" w:rsidTr="00F17C63">
        <w:tc>
          <w:tcPr>
            <w:tcW w:w="426" w:type="dxa"/>
            <w:vMerge/>
            <w:vAlign w:val="center"/>
          </w:tcPr>
          <w:p w14:paraId="2BA199FF" w14:textId="77777777" w:rsidR="00BF4D9C" w:rsidRPr="0099436D" w:rsidRDefault="00BF4D9C" w:rsidP="0099436D">
            <w:pPr>
              <w:widowControl w:val="0"/>
              <w:spacing w:before="40" w:after="40" w:line="264" w:lineRule="auto"/>
              <w:jc w:val="center"/>
              <w:rPr>
                <w:sz w:val="24"/>
                <w:szCs w:val="24"/>
              </w:rPr>
            </w:pPr>
          </w:p>
        </w:tc>
        <w:tc>
          <w:tcPr>
            <w:tcW w:w="1275" w:type="dxa"/>
            <w:vMerge/>
            <w:vAlign w:val="center"/>
          </w:tcPr>
          <w:p w14:paraId="719D98BC" w14:textId="77777777" w:rsidR="00BF4D9C" w:rsidRPr="0099436D" w:rsidRDefault="00BF4D9C" w:rsidP="0099436D">
            <w:pPr>
              <w:widowControl w:val="0"/>
              <w:spacing w:before="40" w:after="40" w:line="264" w:lineRule="auto"/>
              <w:jc w:val="both"/>
              <w:rPr>
                <w:sz w:val="24"/>
                <w:szCs w:val="24"/>
              </w:rPr>
            </w:pPr>
          </w:p>
        </w:tc>
        <w:tc>
          <w:tcPr>
            <w:tcW w:w="1985" w:type="dxa"/>
            <w:vAlign w:val="center"/>
          </w:tcPr>
          <w:p w14:paraId="45F960FA" w14:textId="77777777" w:rsidR="00BF4D9C" w:rsidRPr="0099436D" w:rsidRDefault="00BF4D9C" w:rsidP="0099436D">
            <w:pPr>
              <w:widowControl w:val="0"/>
              <w:spacing w:before="40" w:after="40" w:line="264" w:lineRule="auto"/>
              <w:jc w:val="both"/>
              <w:rPr>
                <w:sz w:val="24"/>
                <w:szCs w:val="24"/>
              </w:rPr>
            </w:pPr>
            <w:r w:rsidRPr="0099436D">
              <w:rPr>
                <w:sz w:val="24"/>
                <w:szCs w:val="24"/>
              </w:rPr>
              <w:t>1.2. 20 đơn vị tìm hiểu thông tin, yêu cầu, đọc các biểu mẫu tại các VB liên quan.</w:t>
            </w:r>
          </w:p>
        </w:tc>
        <w:tc>
          <w:tcPr>
            <w:tcW w:w="1009" w:type="dxa"/>
            <w:vAlign w:val="center"/>
          </w:tcPr>
          <w:p w14:paraId="0B0A3A41"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x 2 giờ/1đv = 20 giờ</w:t>
            </w:r>
          </w:p>
        </w:tc>
        <w:tc>
          <w:tcPr>
            <w:tcW w:w="1117" w:type="dxa"/>
            <w:vAlign w:val="center"/>
          </w:tcPr>
          <w:p w14:paraId="22698484"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1619" w:type="dxa"/>
            <w:vAlign w:val="center"/>
          </w:tcPr>
          <w:p w14:paraId="450D7892" w14:textId="77777777" w:rsidR="00BF4D9C" w:rsidRPr="0099436D" w:rsidRDefault="00BF4D9C" w:rsidP="0099436D">
            <w:pPr>
              <w:widowControl w:val="0"/>
              <w:spacing w:before="40" w:after="40" w:line="264" w:lineRule="auto"/>
              <w:jc w:val="both"/>
              <w:rPr>
                <w:sz w:val="24"/>
                <w:szCs w:val="24"/>
              </w:rPr>
            </w:pPr>
            <w:r w:rsidRPr="0099436D">
              <w:rPr>
                <w:sz w:val="24"/>
                <w:szCs w:val="24"/>
              </w:rPr>
              <w:t>1.2. 20 đơn vị tìm hiểu thông tin về TTHC do UBND tỉnh công bố.</w:t>
            </w:r>
          </w:p>
        </w:tc>
        <w:tc>
          <w:tcPr>
            <w:tcW w:w="1078" w:type="dxa"/>
            <w:vAlign w:val="center"/>
          </w:tcPr>
          <w:p w14:paraId="30D750DB"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x 1/2 giờ/1đv = 10 giờ</w:t>
            </w:r>
          </w:p>
        </w:tc>
        <w:tc>
          <w:tcPr>
            <w:tcW w:w="847" w:type="dxa"/>
            <w:vAlign w:val="center"/>
          </w:tcPr>
          <w:p w14:paraId="4F45B6E7"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r>
      <w:tr w:rsidR="00BF4D9C" w:rsidRPr="0099436D" w14:paraId="0FA61D4F" w14:textId="77777777" w:rsidTr="00F17C63">
        <w:tc>
          <w:tcPr>
            <w:tcW w:w="426" w:type="dxa"/>
            <w:vMerge/>
            <w:vAlign w:val="center"/>
          </w:tcPr>
          <w:p w14:paraId="05882C86" w14:textId="77777777" w:rsidR="00BF4D9C" w:rsidRPr="0099436D" w:rsidRDefault="00BF4D9C" w:rsidP="0099436D">
            <w:pPr>
              <w:widowControl w:val="0"/>
              <w:spacing w:before="40" w:after="40" w:line="264" w:lineRule="auto"/>
              <w:jc w:val="center"/>
              <w:rPr>
                <w:sz w:val="24"/>
                <w:szCs w:val="24"/>
              </w:rPr>
            </w:pPr>
          </w:p>
        </w:tc>
        <w:tc>
          <w:tcPr>
            <w:tcW w:w="1275" w:type="dxa"/>
            <w:vMerge/>
            <w:vAlign w:val="center"/>
          </w:tcPr>
          <w:p w14:paraId="5420C86D" w14:textId="77777777" w:rsidR="00BF4D9C" w:rsidRPr="0099436D" w:rsidRDefault="00BF4D9C" w:rsidP="0099436D">
            <w:pPr>
              <w:widowControl w:val="0"/>
              <w:spacing w:before="40" w:after="40" w:line="264" w:lineRule="auto"/>
              <w:jc w:val="both"/>
              <w:rPr>
                <w:sz w:val="24"/>
                <w:szCs w:val="24"/>
              </w:rPr>
            </w:pPr>
          </w:p>
        </w:tc>
        <w:tc>
          <w:tcPr>
            <w:tcW w:w="1985" w:type="dxa"/>
            <w:vAlign w:val="center"/>
          </w:tcPr>
          <w:p w14:paraId="08B5DCD6" w14:textId="77777777" w:rsidR="00BF4D9C" w:rsidRPr="0099436D" w:rsidRDefault="00BF4D9C" w:rsidP="0099436D">
            <w:pPr>
              <w:widowControl w:val="0"/>
              <w:spacing w:before="40" w:after="40" w:line="264" w:lineRule="auto"/>
              <w:jc w:val="both"/>
              <w:rPr>
                <w:sz w:val="24"/>
                <w:szCs w:val="24"/>
              </w:rPr>
            </w:pPr>
            <w:r w:rsidRPr="0099436D">
              <w:rPr>
                <w:sz w:val="24"/>
                <w:szCs w:val="24"/>
              </w:rPr>
              <w:t>1.3. Trao đổi lại với SNV nếu có thông tin chưa rõ.</w:t>
            </w:r>
          </w:p>
        </w:tc>
        <w:tc>
          <w:tcPr>
            <w:tcW w:w="1009" w:type="dxa"/>
            <w:vAlign w:val="center"/>
          </w:tcPr>
          <w:p w14:paraId="43E5AC0C"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1117" w:type="dxa"/>
            <w:vAlign w:val="center"/>
          </w:tcPr>
          <w:p w14:paraId="5D062BF0"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1619" w:type="dxa"/>
            <w:vAlign w:val="center"/>
          </w:tcPr>
          <w:p w14:paraId="50D07F63" w14:textId="77777777" w:rsidR="00BF4D9C" w:rsidRPr="0099436D" w:rsidRDefault="00BF4D9C" w:rsidP="0099436D">
            <w:pPr>
              <w:widowControl w:val="0"/>
              <w:spacing w:before="40" w:after="40" w:line="264" w:lineRule="auto"/>
              <w:jc w:val="both"/>
              <w:rPr>
                <w:sz w:val="24"/>
                <w:szCs w:val="24"/>
              </w:rPr>
            </w:pPr>
            <w:r w:rsidRPr="0099436D">
              <w:rPr>
                <w:sz w:val="24"/>
                <w:szCs w:val="24"/>
              </w:rPr>
              <w:t>1.3. Trao đổi lại với SNV nếu có thông tin chưa rõ.</w:t>
            </w:r>
          </w:p>
        </w:tc>
        <w:tc>
          <w:tcPr>
            <w:tcW w:w="1078" w:type="dxa"/>
            <w:vAlign w:val="center"/>
          </w:tcPr>
          <w:p w14:paraId="69B3D3B3"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847" w:type="dxa"/>
            <w:vAlign w:val="center"/>
          </w:tcPr>
          <w:p w14:paraId="32CD78F5"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r>
      <w:tr w:rsidR="00BF4D9C" w:rsidRPr="0099436D" w14:paraId="5EA44516" w14:textId="77777777" w:rsidTr="00F17C63">
        <w:tc>
          <w:tcPr>
            <w:tcW w:w="426" w:type="dxa"/>
            <w:vAlign w:val="center"/>
          </w:tcPr>
          <w:p w14:paraId="72BF0C0E" w14:textId="77777777" w:rsidR="00BF4D9C" w:rsidRPr="0099436D" w:rsidRDefault="00BF4D9C" w:rsidP="0099436D">
            <w:pPr>
              <w:widowControl w:val="0"/>
              <w:spacing w:before="40" w:after="40" w:line="264" w:lineRule="auto"/>
              <w:jc w:val="center"/>
              <w:rPr>
                <w:sz w:val="24"/>
                <w:szCs w:val="24"/>
              </w:rPr>
            </w:pPr>
            <w:r w:rsidRPr="0099436D">
              <w:rPr>
                <w:sz w:val="24"/>
                <w:szCs w:val="24"/>
              </w:rPr>
              <w:lastRenderedPageBreak/>
              <w:t>2</w:t>
            </w:r>
          </w:p>
        </w:tc>
        <w:tc>
          <w:tcPr>
            <w:tcW w:w="1275" w:type="dxa"/>
            <w:vAlign w:val="center"/>
          </w:tcPr>
          <w:p w14:paraId="263E634F" w14:textId="77777777" w:rsidR="00BF4D9C" w:rsidRPr="0099436D" w:rsidRDefault="00BF4D9C" w:rsidP="0099436D">
            <w:pPr>
              <w:widowControl w:val="0"/>
              <w:spacing w:before="40" w:after="40" w:line="264" w:lineRule="auto"/>
              <w:jc w:val="both"/>
              <w:rPr>
                <w:sz w:val="24"/>
                <w:szCs w:val="24"/>
              </w:rPr>
            </w:pPr>
            <w:r w:rsidRPr="0099436D">
              <w:rPr>
                <w:sz w:val="24"/>
                <w:szCs w:val="24"/>
              </w:rPr>
              <w:t>Chuẩn bị hồ sơ TTHC</w:t>
            </w:r>
          </w:p>
        </w:tc>
        <w:tc>
          <w:tcPr>
            <w:tcW w:w="1985" w:type="dxa"/>
            <w:vAlign w:val="center"/>
          </w:tcPr>
          <w:p w14:paraId="427488AB"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tự làm văn bản đề nghị; tự lập kế hoạch theo mẫu hướng dẫn của BNV cho cấp tỉnh.</w:t>
            </w:r>
          </w:p>
        </w:tc>
        <w:tc>
          <w:tcPr>
            <w:tcW w:w="1009" w:type="dxa"/>
            <w:vAlign w:val="center"/>
          </w:tcPr>
          <w:p w14:paraId="0BABE017"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x 2 giờ/1đv = 40 giờ</w:t>
            </w:r>
          </w:p>
        </w:tc>
        <w:tc>
          <w:tcPr>
            <w:tcW w:w="1117" w:type="dxa"/>
            <w:vAlign w:val="center"/>
          </w:tcPr>
          <w:p w14:paraId="5BC08F45" w14:textId="77777777" w:rsidR="00BF4D9C" w:rsidRPr="0099436D" w:rsidRDefault="00BF4D9C" w:rsidP="0099436D">
            <w:pPr>
              <w:widowControl w:val="0"/>
              <w:spacing w:before="40" w:after="40" w:line="264" w:lineRule="auto"/>
              <w:jc w:val="both"/>
              <w:rPr>
                <w:sz w:val="24"/>
                <w:szCs w:val="24"/>
              </w:rPr>
            </w:pPr>
          </w:p>
        </w:tc>
        <w:tc>
          <w:tcPr>
            <w:tcW w:w="1619" w:type="dxa"/>
            <w:vAlign w:val="center"/>
          </w:tcPr>
          <w:p w14:paraId="05453DC2"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làm văn bản đề nghị theo mẫu của UBND tỉnh hướng dẫn.</w:t>
            </w:r>
          </w:p>
        </w:tc>
        <w:tc>
          <w:tcPr>
            <w:tcW w:w="1078" w:type="dxa"/>
            <w:vAlign w:val="center"/>
          </w:tcPr>
          <w:p w14:paraId="4C5F0056" w14:textId="77777777" w:rsidR="00BF4D9C" w:rsidRPr="0099436D" w:rsidRDefault="00BF4D9C" w:rsidP="0099436D">
            <w:pPr>
              <w:widowControl w:val="0"/>
              <w:spacing w:before="40" w:after="40" w:line="264" w:lineRule="auto"/>
              <w:jc w:val="both"/>
              <w:rPr>
                <w:sz w:val="24"/>
                <w:szCs w:val="24"/>
              </w:rPr>
            </w:pPr>
            <w:r w:rsidRPr="0099436D">
              <w:rPr>
                <w:sz w:val="24"/>
                <w:szCs w:val="24"/>
              </w:rPr>
              <w:t>20 đơn vị x 1,5 giờ/1đv = 30 giờ</w:t>
            </w:r>
          </w:p>
        </w:tc>
        <w:tc>
          <w:tcPr>
            <w:tcW w:w="847" w:type="dxa"/>
            <w:vAlign w:val="center"/>
          </w:tcPr>
          <w:p w14:paraId="739CBA4E" w14:textId="77777777" w:rsidR="00BF4D9C" w:rsidRPr="0099436D" w:rsidRDefault="00BF4D9C" w:rsidP="0099436D">
            <w:pPr>
              <w:widowControl w:val="0"/>
              <w:spacing w:before="40" w:after="40" w:line="264" w:lineRule="auto"/>
              <w:jc w:val="both"/>
              <w:rPr>
                <w:sz w:val="24"/>
                <w:szCs w:val="24"/>
              </w:rPr>
            </w:pPr>
          </w:p>
        </w:tc>
      </w:tr>
      <w:tr w:rsidR="00BF4D9C" w:rsidRPr="0099436D" w14:paraId="569794F5" w14:textId="77777777" w:rsidTr="00F17C63">
        <w:tc>
          <w:tcPr>
            <w:tcW w:w="426" w:type="dxa"/>
            <w:vAlign w:val="center"/>
          </w:tcPr>
          <w:p w14:paraId="5EFB357B" w14:textId="77777777" w:rsidR="00BF4D9C" w:rsidRPr="0099436D" w:rsidRDefault="00BF4D9C" w:rsidP="0099436D">
            <w:pPr>
              <w:widowControl w:val="0"/>
              <w:spacing w:before="40" w:after="40" w:line="264" w:lineRule="auto"/>
              <w:jc w:val="center"/>
              <w:rPr>
                <w:sz w:val="24"/>
                <w:szCs w:val="24"/>
              </w:rPr>
            </w:pPr>
            <w:r w:rsidRPr="0099436D">
              <w:rPr>
                <w:sz w:val="24"/>
                <w:szCs w:val="24"/>
              </w:rPr>
              <w:t>3</w:t>
            </w:r>
          </w:p>
        </w:tc>
        <w:tc>
          <w:tcPr>
            <w:tcW w:w="1275" w:type="dxa"/>
            <w:vAlign w:val="center"/>
          </w:tcPr>
          <w:p w14:paraId="663F9D60" w14:textId="77777777" w:rsidR="00BF4D9C" w:rsidRPr="0099436D" w:rsidRDefault="00BF4D9C" w:rsidP="0099436D">
            <w:pPr>
              <w:widowControl w:val="0"/>
              <w:spacing w:before="40" w:after="40" w:line="264" w:lineRule="auto"/>
              <w:jc w:val="both"/>
              <w:rPr>
                <w:sz w:val="24"/>
                <w:szCs w:val="24"/>
              </w:rPr>
            </w:pPr>
            <w:r w:rsidRPr="0099436D">
              <w:rPr>
                <w:sz w:val="24"/>
                <w:szCs w:val="24"/>
              </w:rPr>
              <w:t>Thẩm định hồ sơ, tổng hợp kết quả, duyệt.</w:t>
            </w:r>
          </w:p>
        </w:tc>
        <w:tc>
          <w:tcPr>
            <w:tcW w:w="1985" w:type="dxa"/>
            <w:vAlign w:val="center"/>
          </w:tcPr>
          <w:p w14:paraId="31856915" w14:textId="77777777" w:rsidR="00BF4D9C" w:rsidRPr="0099436D" w:rsidRDefault="00BF4D9C" w:rsidP="0099436D">
            <w:pPr>
              <w:pStyle w:val="NormalWeb"/>
              <w:widowControl w:val="0"/>
              <w:shd w:val="clear" w:color="auto" w:fill="FFFFFF"/>
              <w:spacing w:before="40" w:beforeAutospacing="0" w:after="40" w:afterAutospacing="0" w:line="264" w:lineRule="auto"/>
              <w:jc w:val="both"/>
              <w:rPr>
                <w:color w:val="000000"/>
              </w:rPr>
            </w:pPr>
            <w:r w:rsidRPr="0099436D">
              <w:t>SNV thẩm định, tổng hợp kết quả, lập KH biên chế của tỉnh trình LĐ tỉnh (VB đề nghị do chuyên viên SNV tự làm; bản kế hoạch lập theo mẫu</w:t>
            </w:r>
            <w:r w:rsidRPr="0099436D">
              <w:rPr>
                <w:color w:val="000000"/>
              </w:rPr>
              <w:t>…).</w:t>
            </w:r>
          </w:p>
        </w:tc>
        <w:tc>
          <w:tcPr>
            <w:tcW w:w="1009" w:type="dxa"/>
            <w:vAlign w:val="center"/>
          </w:tcPr>
          <w:p w14:paraId="661D121C"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1117" w:type="dxa"/>
            <w:vAlign w:val="center"/>
          </w:tcPr>
          <w:p w14:paraId="044CA0F4" w14:textId="77777777" w:rsidR="00BF4D9C" w:rsidRPr="0099436D" w:rsidRDefault="00BF4D9C" w:rsidP="0099436D">
            <w:pPr>
              <w:widowControl w:val="0"/>
              <w:spacing w:before="40" w:after="40" w:line="264" w:lineRule="auto"/>
              <w:jc w:val="both"/>
              <w:rPr>
                <w:sz w:val="24"/>
                <w:szCs w:val="24"/>
              </w:rPr>
            </w:pPr>
            <w:r w:rsidRPr="0099436D">
              <w:rPr>
                <w:sz w:val="24"/>
                <w:szCs w:val="24"/>
              </w:rPr>
              <w:t>- SNV: 20 giờ;</w:t>
            </w:r>
          </w:p>
          <w:p w14:paraId="0AC76FE2" w14:textId="77777777" w:rsidR="00BF4D9C" w:rsidRPr="0099436D" w:rsidRDefault="00BF4D9C" w:rsidP="0099436D">
            <w:pPr>
              <w:widowControl w:val="0"/>
              <w:spacing w:before="40" w:after="40" w:line="264" w:lineRule="auto"/>
              <w:jc w:val="both"/>
              <w:rPr>
                <w:sz w:val="24"/>
                <w:szCs w:val="24"/>
              </w:rPr>
            </w:pPr>
            <w:r w:rsidRPr="0099436D">
              <w:rPr>
                <w:sz w:val="24"/>
                <w:szCs w:val="24"/>
              </w:rPr>
              <w:t>- LĐ tỉnh: 02 giờ.</w:t>
            </w:r>
          </w:p>
        </w:tc>
        <w:tc>
          <w:tcPr>
            <w:tcW w:w="1619" w:type="dxa"/>
            <w:vAlign w:val="center"/>
          </w:tcPr>
          <w:p w14:paraId="201BF045" w14:textId="77777777" w:rsidR="00BF4D9C" w:rsidRPr="0099436D" w:rsidRDefault="00BF4D9C" w:rsidP="0099436D">
            <w:pPr>
              <w:widowControl w:val="0"/>
              <w:spacing w:before="40" w:after="40" w:line="264" w:lineRule="auto"/>
              <w:jc w:val="both"/>
              <w:rPr>
                <w:sz w:val="24"/>
                <w:szCs w:val="24"/>
              </w:rPr>
            </w:pPr>
            <w:r w:rsidRPr="0099436D">
              <w:rPr>
                <w:sz w:val="24"/>
                <w:szCs w:val="24"/>
              </w:rPr>
              <w:t>SNV thẩm định, tổng hợp kết quả, lập KH biên chế của tỉnh trình LĐ tỉnh (VB đề nghị và bản kế hoạch lập theo mẫu</w:t>
            </w:r>
            <w:r w:rsidRPr="0099436D">
              <w:rPr>
                <w:color w:val="000000"/>
                <w:sz w:val="24"/>
                <w:szCs w:val="24"/>
              </w:rPr>
              <w:t>…).</w:t>
            </w:r>
          </w:p>
        </w:tc>
        <w:tc>
          <w:tcPr>
            <w:tcW w:w="1078" w:type="dxa"/>
            <w:vAlign w:val="center"/>
          </w:tcPr>
          <w:p w14:paraId="6ADD3F43" w14:textId="77777777" w:rsidR="00BF4D9C" w:rsidRPr="0099436D" w:rsidRDefault="00BF4D9C" w:rsidP="0099436D">
            <w:pPr>
              <w:widowControl w:val="0"/>
              <w:spacing w:before="40" w:after="40" w:line="264" w:lineRule="auto"/>
              <w:jc w:val="both"/>
              <w:rPr>
                <w:sz w:val="24"/>
                <w:szCs w:val="24"/>
              </w:rPr>
            </w:pPr>
            <w:r w:rsidRPr="0099436D">
              <w:rPr>
                <w:sz w:val="24"/>
                <w:szCs w:val="24"/>
              </w:rPr>
              <w:t>-</w:t>
            </w:r>
          </w:p>
        </w:tc>
        <w:tc>
          <w:tcPr>
            <w:tcW w:w="847" w:type="dxa"/>
            <w:vAlign w:val="center"/>
          </w:tcPr>
          <w:p w14:paraId="44D0D005" w14:textId="77777777" w:rsidR="00BF4D9C" w:rsidRPr="0099436D" w:rsidRDefault="00BF4D9C" w:rsidP="0099436D">
            <w:pPr>
              <w:widowControl w:val="0"/>
              <w:spacing w:before="40" w:after="40" w:line="264" w:lineRule="auto"/>
              <w:jc w:val="both"/>
              <w:rPr>
                <w:sz w:val="24"/>
                <w:szCs w:val="24"/>
              </w:rPr>
            </w:pPr>
            <w:r w:rsidRPr="0099436D">
              <w:rPr>
                <w:sz w:val="24"/>
                <w:szCs w:val="24"/>
              </w:rPr>
              <w:t>- SNV: 18 giờ;</w:t>
            </w:r>
          </w:p>
          <w:p w14:paraId="19C93233" w14:textId="77777777" w:rsidR="00BF4D9C" w:rsidRPr="0099436D" w:rsidRDefault="00BF4D9C" w:rsidP="0099436D">
            <w:pPr>
              <w:widowControl w:val="0"/>
              <w:spacing w:before="40" w:after="40" w:line="264" w:lineRule="auto"/>
              <w:jc w:val="both"/>
              <w:rPr>
                <w:sz w:val="24"/>
                <w:szCs w:val="24"/>
              </w:rPr>
            </w:pPr>
            <w:r w:rsidRPr="0099436D">
              <w:rPr>
                <w:sz w:val="24"/>
                <w:szCs w:val="24"/>
              </w:rPr>
              <w:t>- LĐ tỉnh: 02 giờ.</w:t>
            </w:r>
          </w:p>
        </w:tc>
      </w:tr>
      <w:tr w:rsidR="00BF4D9C" w:rsidRPr="0099436D" w14:paraId="1E3239A6" w14:textId="77777777" w:rsidTr="00F17C63">
        <w:tc>
          <w:tcPr>
            <w:tcW w:w="1701" w:type="dxa"/>
            <w:gridSpan w:val="2"/>
            <w:vAlign w:val="center"/>
          </w:tcPr>
          <w:p w14:paraId="103A7152" w14:textId="77777777" w:rsidR="00BF4D9C" w:rsidRPr="0099436D" w:rsidRDefault="00BF4D9C" w:rsidP="0099436D">
            <w:pPr>
              <w:pStyle w:val="NormalWeb"/>
              <w:widowControl w:val="0"/>
              <w:shd w:val="clear" w:color="auto" w:fill="FFFFFF"/>
              <w:spacing w:before="40" w:beforeAutospacing="0" w:after="40" w:afterAutospacing="0" w:line="264" w:lineRule="auto"/>
              <w:jc w:val="both"/>
            </w:pPr>
            <w:r w:rsidRPr="0099436D">
              <w:t xml:space="preserve">So sánh thời gian </w:t>
            </w:r>
          </w:p>
        </w:tc>
        <w:tc>
          <w:tcPr>
            <w:tcW w:w="1985" w:type="dxa"/>
            <w:vAlign w:val="center"/>
          </w:tcPr>
          <w:p w14:paraId="2D1A0300" w14:textId="77777777" w:rsidR="00BF4D9C" w:rsidRPr="0099436D" w:rsidRDefault="00BF4D9C" w:rsidP="0099436D">
            <w:pPr>
              <w:pStyle w:val="NormalWeb"/>
              <w:widowControl w:val="0"/>
              <w:shd w:val="clear" w:color="auto" w:fill="FFFFFF"/>
              <w:spacing w:before="40" w:beforeAutospacing="0" w:after="40" w:afterAutospacing="0" w:line="264" w:lineRule="auto"/>
              <w:jc w:val="both"/>
            </w:pPr>
          </w:p>
        </w:tc>
        <w:tc>
          <w:tcPr>
            <w:tcW w:w="1009" w:type="dxa"/>
            <w:vAlign w:val="center"/>
          </w:tcPr>
          <w:p w14:paraId="59F1D0EB" w14:textId="77777777" w:rsidR="00BF4D9C" w:rsidRPr="0099436D" w:rsidRDefault="00BF4D9C" w:rsidP="0099436D">
            <w:pPr>
              <w:widowControl w:val="0"/>
              <w:spacing w:before="40" w:after="40" w:line="264" w:lineRule="auto"/>
              <w:jc w:val="both"/>
              <w:rPr>
                <w:sz w:val="24"/>
                <w:szCs w:val="24"/>
              </w:rPr>
            </w:pPr>
            <w:r w:rsidRPr="0099436D">
              <w:rPr>
                <w:sz w:val="24"/>
                <w:szCs w:val="24"/>
              </w:rPr>
              <w:t>60 giờ</w:t>
            </w:r>
          </w:p>
        </w:tc>
        <w:tc>
          <w:tcPr>
            <w:tcW w:w="1117" w:type="dxa"/>
            <w:vAlign w:val="center"/>
          </w:tcPr>
          <w:p w14:paraId="2CE8B0DF" w14:textId="77777777" w:rsidR="00BF4D9C" w:rsidRPr="0099436D" w:rsidRDefault="00BF4D9C" w:rsidP="0099436D">
            <w:pPr>
              <w:widowControl w:val="0"/>
              <w:spacing w:before="40" w:after="40" w:line="264" w:lineRule="auto"/>
              <w:jc w:val="both"/>
              <w:rPr>
                <w:sz w:val="24"/>
                <w:szCs w:val="24"/>
              </w:rPr>
            </w:pPr>
            <w:r w:rsidRPr="0099436D">
              <w:rPr>
                <w:sz w:val="24"/>
                <w:szCs w:val="24"/>
              </w:rPr>
              <w:t>24,5 giờ</w:t>
            </w:r>
          </w:p>
        </w:tc>
        <w:tc>
          <w:tcPr>
            <w:tcW w:w="1619" w:type="dxa"/>
            <w:vAlign w:val="center"/>
          </w:tcPr>
          <w:p w14:paraId="75D62B42" w14:textId="77777777" w:rsidR="00BF4D9C" w:rsidRPr="0099436D" w:rsidRDefault="00BF4D9C" w:rsidP="0099436D">
            <w:pPr>
              <w:widowControl w:val="0"/>
              <w:spacing w:before="40" w:after="40" w:line="264" w:lineRule="auto"/>
              <w:jc w:val="both"/>
              <w:rPr>
                <w:sz w:val="24"/>
                <w:szCs w:val="24"/>
              </w:rPr>
            </w:pPr>
          </w:p>
        </w:tc>
        <w:tc>
          <w:tcPr>
            <w:tcW w:w="1078" w:type="dxa"/>
            <w:vAlign w:val="center"/>
          </w:tcPr>
          <w:p w14:paraId="3446716C" w14:textId="77777777" w:rsidR="00BF4D9C" w:rsidRPr="0099436D" w:rsidRDefault="00BF4D9C" w:rsidP="0099436D">
            <w:pPr>
              <w:widowControl w:val="0"/>
              <w:spacing w:before="40" w:after="40" w:line="264" w:lineRule="auto"/>
              <w:jc w:val="both"/>
              <w:rPr>
                <w:sz w:val="24"/>
                <w:szCs w:val="24"/>
              </w:rPr>
            </w:pPr>
            <w:r w:rsidRPr="0099436D">
              <w:rPr>
                <w:sz w:val="24"/>
                <w:szCs w:val="24"/>
              </w:rPr>
              <w:t>40 giờ</w:t>
            </w:r>
          </w:p>
        </w:tc>
        <w:tc>
          <w:tcPr>
            <w:tcW w:w="847" w:type="dxa"/>
            <w:vAlign w:val="center"/>
          </w:tcPr>
          <w:p w14:paraId="0D7A0C30" w14:textId="77777777" w:rsidR="00BF4D9C" w:rsidRPr="0099436D" w:rsidRDefault="00BF4D9C" w:rsidP="0099436D">
            <w:pPr>
              <w:widowControl w:val="0"/>
              <w:spacing w:before="40" w:after="40" w:line="264" w:lineRule="auto"/>
              <w:jc w:val="both"/>
              <w:rPr>
                <w:sz w:val="24"/>
                <w:szCs w:val="24"/>
              </w:rPr>
            </w:pPr>
            <w:r w:rsidRPr="0099436D">
              <w:rPr>
                <w:sz w:val="24"/>
                <w:szCs w:val="24"/>
              </w:rPr>
              <w:t>20 giờ</w:t>
            </w:r>
          </w:p>
        </w:tc>
      </w:tr>
      <w:tr w:rsidR="00BF4D9C" w:rsidRPr="0099436D" w14:paraId="7EC7D8F1" w14:textId="77777777" w:rsidTr="00F17C63">
        <w:tc>
          <w:tcPr>
            <w:tcW w:w="1701" w:type="dxa"/>
            <w:gridSpan w:val="2"/>
            <w:vAlign w:val="center"/>
          </w:tcPr>
          <w:p w14:paraId="07DA4F3A" w14:textId="77777777" w:rsidR="00BF4D9C" w:rsidRPr="0099436D" w:rsidRDefault="00BF4D9C" w:rsidP="0099436D">
            <w:pPr>
              <w:widowControl w:val="0"/>
              <w:spacing w:before="40" w:after="40" w:line="264" w:lineRule="auto"/>
              <w:jc w:val="both"/>
              <w:rPr>
                <w:sz w:val="24"/>
                <w:szCs w:val="24"/>
              </w:rPr>
            </w:pPr>
            <w:r w:rsidRPr="0099436D">
              <w:rPr>
                <w:sz w:val="24"/>
                <w:szCs w:val="24"/>
              </w:rPr>
              <w:t>So sánh chi phí</w:t>
            </w:r>
          </w:p>
        </w:tc>
        <w:tc>
          <w:tcPr>
            <w:tcW w:w="4111" w:type="dxa"/>
            <w:gridSpan w:val="3"/>
            <w:vAlign w:val="center"/>
          </w:tcPr>
          <w:p w14:paraId="5D1E2734" w14:textId="77777777" w:rsidR="00BF4D9C" w:rsidRPr="0099436D" w:rsidRDefault="00BF4D9C" w:rsidP="0099436D">
            <w:pPr>
              <w:widowControl w:val="0"/>
              <w:spacing w:before="40" w:after="40" w:line="264" w:lineRule="auto"/>
              <w:jc w:val="center"/>
              <w:rPr>
                <w:b/>
                <w:sz w:val="24"/>
                <w:szCs w:val="24"/>
              </w:rPr>
            </w:pPr>
            <w:r w:rsidRPr="0099436D">
              <w:rPr>
                <w:b/>
                <w:sz w:val="24"/>
                <w:szCs w:val="24"/>
              </w:rPr>
              <w:t>84,5 giờ x 40.000 đ =  3.380.000 đ</w:t>
            </w:r>
          </w:p>
        </w:tc>
        <w:tc>
          <w:tcPr>
            <w:tcW w:w="3544" w:type="dxa"/>
            <w:gridSpan w:val="3"/>
            <w:vAlign w:val="center"/>
          </w:tcPr>
          <w:p w14:paraId="68D2EC80" w14:textId="77777777" w:rsidR="00BF4D9C" w:rsidRPr="0099436D" w:rsidRDefault="00BF4D9C" w:rsidP="0099436D">
            <w:pPr>
              <w:widowControl w:val="0"/>
              <w:spacing w:before="40" w:after="40" w:line="264" w:lineRule="auto"/>
              <w:jc w:val="center"/>
              <w:rPr>
                <w:b/>
                <w:sz w:val="24"/>
                <w:szCs w:val="24"/>
              </w:rPr>
            </w:pPr>
            <w:r w:rsidRPr="0099436D">
              <w:rPr>
                <w:b/>
                <w:sz w:val="24"/>
                <w:szCs w:val="24"/>
              </w:rPr>
              <w:t>60 giờ x 40.0000 đ = 2.400.000đ</w:t>
            </w:r>
          </w:p>
        </w:tc>
      </w:tr>
    </w:tbl>
    <w:p w14:paraId="53DA8BB6" w14:textId="77777777" w:rsidR="00BF4D9C" w:rsidRPr="0099436D" w:rsidRDefault="00BF4D9C" w:rsidP="0099436D">
      <w:pPr>
        <w:pStyle w:val="NormalWeb"/>
        <w:widowControl w:val="0"/>
        <w:shd w:val="clear" w:color="auto" w:fill="FFFFFF"/>
        <w:spacing w:before="120" w:beforeAutospacing="0" w:after="120" w:afterAutospacing="0" w:line="264" w:lineRule="auto"/>
        <w:ind w:firstLine="720"/>
        <w:jc w:val="both"/>
        <w:rPr>
          <w:sz w:val="28"/>
          <w:szCs w:val="28"/>
        </w:rPr>
      </w:pPr>
      <w:r w:rsidRPr="0099436D">
        <w:rPr>
          <w:sz w:val="28"/>
          <w:szCs w:val="28"/>
        </w:rPr>
        <w:t>b) Chi phí chuẩn bị hồ sơ TTHC nội bộ</w:t>
      </w:r>
    </w:p>
    <w:tbl>
      <w:tblPr>
        <w:tblStyle w:val="TableGrid"/>
        <w:tblW w:w="9356" w:type="dxa"/>
        <w:tblInd w:w="-5" w:type="dxa"/>
        <w:tblLook w:val="04A0" w:firstRow="1" w:lastRow="0" w:firstColumn="1" w:lastColumn="0" w:noHBand="0" w:noVBand="1"/>
      </w:tblPr>
      <w:tblGrid>
        <w:gridCol w:w="670"/>
        <w:gridCol w:w="1248"/>
        <w:gridCol w:w="2357"/>
        <w:gridCol w:w="1918"/>
        <w:gridCol w:w="1656"/>
        <w:gridCol w:w="1507"/>
      </w:tblGrid>
      <w:tr w:rsidR="00BF4D9C" w:rsidRPr="0099436D" w14:paraId="736C9EF5" w14:textId="77777777" w:rsidTr="009476A2">
        <w:trPr>
          <w:trHeight w:val="443"/>
        </w:trPr>
        <w:tc>
          <w:tcPr>
            <w:tcW w:w="670" w:type="dxa"/>
            <w:vMerge w:val="restart"/>
            <w:vAlign w:val="center"/>
          </w:tcPr>
          <w:p w14:paraId="022EB032" w14:textId="77777777" w:rsidR="00BF4D9C" w:rsidRPr="0099436D" w:rsidRDefault="00BF4D9C" w:rsidP="009476A2">
            <w:pPr>
              <w:widowControl w:val="0"/>
              <w:spacing w:before="40" w:after="40" w:line="264" w:lineRule="auto"/>
              <w:ind w:left="-112" w:right="-149"/>
              <w:jc w:val="center"/>
              <w:rPr>
                <w:b/>
                <w:sz w:val="24"/>
                <w:szCs w:val="24"/>
              </w:rPr>
            </w:pPr>
            <w:r w:rsidRPr="0099436D">
              <w:rPr>
                <w:b/>
                <w:sz w:val="24"/>
                <w:szCs w:val="24"/>
              </w:rPr>
              <w:t>STT</w:t>
            </w:r>
          </w:p>
        </w:tc>
        <w:tc>
          <w:tcPr>
            <w:tcW w:w="1248" w:type="dxa"/>
            <w:vMerge w:val="restart"/>
            <w:vAlign w:val="center"/>
          </w:tcPr>
          <w:p w14:paraId="542A10EE" w14:textId="77777777" w:rsidR="00BF4D9C" w:rsidRPr="0099436D" w:rsidRDefault="00BF4D9C" w:rsidP="009476A2">
            <w:pPr>
              <w:widowControl w:val="0"/>
              <w:spacing w:before="40" w:after="40" w:line="264" w:lineRule="auto"/>
              <w:ind w:left="-112" w:right="-149"/>
              <w:jc w:val="center"/>
              <w:rPr>
                <w:b/>
                <w:sz w:val="24"/>
                <w:szCs w:val="24"/>
              </w:rPr>
            </w:pPr>
            <w:r w:rsidRPr="0099436D">
              <w:rPr>
                <w:b/>
                <w:sz w:val="24"/>
                <w:szCs w:val="24"/>
              </w:rPr>
              <w:t>Chi phí</w:t>
            </w:r>
          </w:p>
        </w:tc>
        <w:tc>
          <w:tcPr>
            <w:tcW w:w="4275" w:type="dxa"/>
            <w:gridSpan w:val="2"/>
            <w:vAlign w:val="center"/>
          </w:tcPr>
          <w:p w14:paraId="6CD85F17" w14:textId="77777777" w:rsidR="00BF4D9C" w:rsidRPr="0099436D" w:rsidRDefault="00BF4D9C" w:rsidP="009476A2">
            <w:pPr>
              <w:widowControl w:val="0"/>
              <w:spacing w:before="40" w:after="40" w:line="264" w:lineRule="auto"/>
              <w:ind w:left="-112" w:right="-149"/>
              <w:jc w:val="center"/>
              <w:rPr>
                <w:sz w:val="24"/>
                <w:szCs w:val="24"/>
              </w:rPr>
            </w:pPr>
            <w:r w:rsidRPr="0099436D">
              <w:rPr>
                <w:b/>
                <w:sz w:val="24"/>
                <w:szCs w:val="24"/>
              </w:rPr>
              <w:t>Trước khi cắt giảm, đơn giản hóa</w:t>
            </w:r>
          </w:p>
        </w:tc>
        <w:tc>
          <w:tcPr>
            <w:tcW w:w="3163" w:type="dxa"/>
            <w:gridSpan w:val="2"/>
            <w:vAlign w:val="center"/>
          </w:tcPr>
          <w:p w14:paraId="43C4E406" w14:textId="77777777" w:rsidR="00BF4D9C" w:rsidRPr="0099436D" w:rsidRDefault="00BF4D9C" w:rsidP="009476A2">
            <w:pPr>
              <w:widowControl w:val="0"/>
              <w:spacing w:before="40" w:after="40" w:line="264" w:lineRule="auto"/>
              <w:ind w:left="-112" w:right="-149"/>
              <w:jc w:val="center"/>
              <w:rPr>
                <w:sz w:val="24"/>
                <w:szCs w:val="24"/>
              </w:rPr>
            </w:pPr>
            <w:r w:rsidRPr="0099436D">
              <w:rPr>
                <w:b/>
                <w:sz w:val="24"/>
                <w:szCs w:val="24"/>
              </w:rPr>
              <w:t>Sau khi cắt giảm, đơn giản hóa</w:t>
            </w:r>
          </w:p>
        </w:tc>
      </w:tr>
      <w:tr w:rsidR="00BF4D9C" w:rsidRPr="0099436D" w14:paraId="71F67B96" w14:textId="77777777" w:rsidTr="009476A2">
        <w:tc>
          <w:tcPr>
            <w:tcW w:w="670" w:type="dxa"/>
            <w:vMerge/>
            <w:vAlign w:val="center"/>
          </w:tcPr>
          <w:p w14:paraId="291B029C" w14:textId="77777777" w:rsidR="00BF4D9C" w:rsidRPr="0099436D" w:rsidRDefault="00BF4D9C" w:rsidP="009476A2">
            <w:pPr>
              <w:widowControl w:val="0"/>
              <w:spacing w:before="40" w:after="40" w:line="264" w:lineRule="auto"/>
              <w:ind w:left="-112" w:right="-149"/>
              <w:jc w:val="center"/>
              <w:rPr>
                <w:sz w:val="24"/>
                <w:szCs w:val="24"/>
              </w:rPr>
            </w:pPr>
          </w:p>
        </w:tc>
        <w:tc>
          <w:tcPr>
            <w:tcW w:w="1248" w:type="dxa"/>
            <w:vMerge/>
            <w:vAlign w:val="center"/>
          </w:tcPr>
          <w:p w14:paraId="0C3FD9D7" w14:textId="77777777" w:rsidR="00BF4D9C" w:rsidRPr="0099436D" w:rsidRDefault="00BF4D9C" w:rsidP="009476A2">
            <w:pPr>
              <w:widowControl w:val="0"/>
              <w:spacing w:before="40" w:after="40" w:line="264" w:lineRule="auto"/>
              <w:ind w:left="-112" w:right="-149"/>
              <w:jc w:val="both"/>
              <w:rPr>
                <w:sz w:val="24"/>
                <w:szCs w:val="24"/>
              </w:rPr>
            </w:pPr>
          </w:p>
        </w:tc>
        <w:tc>
          <w:tcPr>
            <w:tcW w:w="2357" w:type="dxa"/>
            <w:vAlign w:val="center"/>
          </w:tcPr>
          <w:p w14:paraId="0894C54E" w14:textId="77777777" w:rsidR="00BF4D9C" w:rsidRPr="0099436D" w:rsidRDefault="00BF4D9C" w:rsidP="009476A2">
            <w:pPr>
              <w:widowControl w:val="0"/>
              <w:spacing w:before="40" w:after="40" w:line="264" w:lineRule="auto"/>
              <w:ind w:left="-112" w:right="-149"/>
              <w:jc w:val="center"/>
              <w:rPr>
                <w:sz w:val="24"/>
                <w:szCs w:val="24"/>
              </w:rPr>
            </w:pPr>
            <w:r w:rsidRPr="0099436D">
              <w:rPr>
                <w:sz w:val="24"/>
                <w:szCs w:val="24"/>
              </w:rPr>
              <w:t>Đối tượng thực hiện TTHC</w:t>
            </w:r>
          </w:p>
        </w:tc>
        <w:tc>
          <w:tcPr>
            <w:tcW w:w="1918" w:type="dxa"/>
            <w:vAlign w:val="center"/>
          </w:tcPr>
          <w:p w14:paraId="4E61FDA7" w14:textId="77777777" w:rsidR="00BF4D9C" w:rsidRPr="0099436D" w:rsidRDefault="00BF4D9C" w:rsidP="009476A2">
            <w:pPr>
              <w:widowControl w:val="0"/>
              <w:spacing w:before="40" w:after="40" w:line="264" w:lineRule="auto"/>
              <w:ind w:left="-112" w:right="-149"/>
              <w:jc w:val="center"/>
              <w:rPr>
                <w:sz w:val="24"/>
                <w:szCs w:val="24"/>
              </w:rPr>
            </w:pPr>
            <w:r w:rsidRPr="0099436D">
              <w:rPr>
                <w:sz w:val="24"/>
                <w:szCs w:val="24"/>
              </w:rPr>
              <w:t>Cơ quan thực hiện TTHC</w:t>
            </w:r>
          </w:p>
        </w:tc>
        <w:tc>
          <w:tcPr>
            <w:tcW w:w="1656" w:type="dxa"/>
            <w:vAlign w:val="center"/>
          </w:tcPr>
          <w:p w14:paraId="204CD1FA" w14:textId="77777777" w:rsidR="00BF4D9C" w:rsidRPr="0099436D" w:rsidRDefault="00BF4D9C" w:rsidP="009476A2">
            <w:pPr>
              <w:widowControl w:val="0"/>
              <w:spacing w:before="40" w:after="40" w:line="264" w:lineRule="auto"/>
              <w:ind w:left="-112" w:right="-149"/>
              <w:jc w:val="center"/>
              <w:rPr>
                <w:sz w:val="24"/>
                <w:szCs w:val="24"/>
              </w:rPr>
            </w:pPr>
            <w:r w:rsidRPr="0099436D">
              <w:rPr>
                <w:sz w:val="24"/>
                <w:szCs w:val="24"/>
              </w:rPr>
              <w:t>Đối tượng thực hiện TTHC</w:t>
            </w:r>
          </w:p>
        </w:tc>
        <w:tc>
          <w:tcPr>
            <w:tcW w:w="1507" w:type="dxa"/>
            <w:vAlign w:val="center"/>
          </w:tcPr>
          <w:p w14:paraId="3E202349" w14:textId="77777777" w:rsidR="00BF4D9C" w:rsidRPr="0099436D" w:rsidRDefault="00BF4D9C" w:rsidP="009476A2">
            <w:pPr>
              <w:widowControl w:val="0"/>
              <w:spacing w:before="40" w:after="40" w:line="264" w:lineRule="auto"/>
              <w:ind w:left="-112" w:right="-149"/>
              <w:jc w:val="center"/>
              <w:rPr>
                <w:sz w:val="24"/>
                <w:szCs w:val="24"/>
              </w:rPr>
            </w:pPr>
            <w:r w:rsidRPr="0099436D">
              <w:rPr>
                <w:sz w:val="24"/>
                <w:szCs w:val="24"/>
              </w:rPr>
              <w:t>Cơ quan thực hiện TTHC</w:t>
            </w:r>
          </w:p>
        </w:tc>
      </w:tr>
      <w:tr w:rsidR="00BF4D9C" w:rsidRPr="0099436D" w14:paraId="63C36DC7" w14:textId="77777777" w:rsidTr="009476A2">
        <w:tc>
          <w:tcPr>
            <w:tcW w:w="670" w:type="dxa"/>
            <w:vAlign w:val="center"/>
          </w:tcPr>
          <w:p w14:paraId="17F0220E" w14:textId="77777777" w:rsidR="00BF4D9C" w:rsidRPr="0099436D" w:rsidRDefault="00BF4D9C" w:rsidP="0099436D">
            <w:pPr>
              <w:widowControl w:val="0"/>
              <w:spacing w:before="40" w:after="40" w:line="264" w:lineRule="auto"/>
              <w:jc w:val="center"/>
              <w:rPr>
                <w:sz w:val="24"/>
                <w:szCs w:val="24"/>
              </w:rPr>
            </w:pPr>
            <w:r w:rsidRPr="0099436D">
              <w:rPr>
                <w:sz w:val="24"/>
                <w:szCs w:val="24"/>
              </w:rPr>
              <w:t>1</w:t>
            </w:r>
          </w:p>
        </w:tc>
        <w:tc>
          <w:tcPr>
            <w:tcW w:w="1248" w:type="dxa"/>
            <w:vAlign w:val="center"/>
          </w:tcPr>
          <w:p w14:paraId="72573099" w14:textId="77777777" w:rsidR="00BF4D9C" w:rsidRPr="0099436D" w:rsidRDefault="00BF4D9C" w:rsidP="0099436D">
            <w:pPr>
              <w:widowControl w:val="0"/>
              <w:spacing w:before="40" w:after="40" w:line="264" w:lineRule="auto"/>
              <w:jc w:val="both"/>
              <w:rPr>
                <w:sz w:val="24"/>
                <w:szCs w:val="24"/>
              </w:rPr>
            </w:pPr>
            <w:r w:rsidRPr="0099436D">
              <w:rPr>
                <w:sz w:val="24"/>
                <w:szCs w:val="24"/>
              </w:rPr>
              <w:t xml:space="preserve">Chi phi văn phòng phẩm, in ấn hồ sơ TTHC của 20 đơn vị </w:t>
            </w:r>
          </w:p>
        </w:tc>
        <w:tc>
          <w:tcPr>
            <w:tcW w:w="2357" w:type="dxa"/>
            <w:vAlign w:val="center"/>
          </w:tcPr>
          <w:p w14:paraId="15F062A8" w14:textId="77777777" w:rsidR="00BF4D9C" w:rsidRPr="0099436D" w:rsidRDefault="00BF4D9C" w:rsidP="0099436D">
            <w:pPr>
              <w:widowControl w:val="0"/>
              <w:spacing w:before="40" w:after="40" w:line="264" w:lineRule="auto"/>
              <w:jc w:val="both"/>
              <w:rPr>
                <w:sz w:val="24"/>
                <w:szCs w:val="24"/>
              </w:rPr>
            </w:pPr>
            <w:r w:rsidRPr="0099436D">
              <w:rPr>
                <w:sz w:val="24"/>
                <w:szCs w:val="24"/>
              </w:rPr>
              <w:t>Văn bản của các đơn vị gửi tỉnh chưa được mẫu hóa, các đơn vị thực hiện theo cách hiểu, trên cơ sở Nghị định số 62/2020/NĐ-CP, trung bình tài liệu phải chuẩn bị và in ấn là 20 trang A4; chi phí là 20.000 đ/1 hồ sơ x 20 đơn vị = 400.000 đ.</w:t>
            </w:r>
          </w:p>
        </w:tc>
        <w:tc>
          <w:tcPr>
            <w:tcW w:w="1918" w:type="dxa"/>
            <w:vAlign w:val="center"/>
          </w:tcPr>
          <w:p w14:paraId="42059149" w14:textId="77777777" w:rsidR="00BF4D9C" w:rsidRPr="0099436D" w:rsidRDefault="00BF4D9C" w:rsidP="0099436D">
            <w:pPr>
              <w:widowControl w:val="0"/>
              <w:spacing w:before="40" w:after="40" w:line="264" w:lineRule="auto"/>
              <w:jc w:val="center"/>
              <w:rPr>
                <w:sz w:val="24"/>
                <w:szCs w:val="24"/>
              </w:rPr>
            </w:pPr>
            <w:r w:rsidRPr="0099436D">
              <w:rPr>
                <w:sz w:val="24"/>
                <w:szCs w:val="24"/>
              </w:rPr>
              <w:t>-</w:t>
            </w:r>
          </w:p>
        </w:tc>
        <w:tc>
          <w:tcPr>
            <w:tcW w:w="1656" w:type="dxa"/>
            <w:vAlign w:val="center"/>
          </w:tcPr>
          <w:p w14:paraId="6AA37795" w14:textId="77777777" w:rsidR="00BF4D9C" w:rsidRPr="0099436D" w:rsidRDefault="00BF4D9C" w:rsidP="0099436D">
            <w:pPr>
              <w:widowControl w:val="0"/>
              <w:spacing w:before="40" w:after="40" w:line="264" w:lineRule="auto"/>
              <w:jc w:val="both"/>
              <w:rPr>
                <w:sz w:val="24"/>
                <w:szCs w:val="24"/>
              </w:rPr>
            </w:pPr>
            <w:r w:rsidRPr="0099436D">
              <w:rPr>
                <w:sz w:val="24"/>
                <w:szCs w:val="24"/>
              </w:rPr>
              <w:t>Trên cơ sở mẫu hóa, văn bản của các đơn vị gửi tỉnh trung bình là 15 trang A4; chi phí là 15.000 đ/1 hồ sơ x 20 đơn vị = 300.000 đ.</w:t>
            </w:r>
          </w:p>
        </w:tc>
        <w:tc>
          <w:tcPr>
            <w:tcW w:w="1507" w:type="dxa"/>
            <w:vAlign w:val="center"/>
          </w:tcPr>
          <w:p w14:paraId="1C2F75B5" w14:textId="77777777" w:rsidR="00BF4D9C" w:rsidRPr="0099436D" w:rsidRDefault="00BF4D9C" w:rsidP="0099436D">
            <w:pPr>
              <w:widowControl w:val="0"/>
              <w:spacing w:before="40" w:after="40" w:line="264" w:lineRule="auto"/>
              <w:jc w:val="center"/>
              <w:rPr>
                <w:sz w:val="24"/>
                <w:szCs w:val="24"/>
              </w:rPr>
            </w:pPr>
            <w:r w:rsidRPr="0099436D">
              <w:rPr>
                <w:sz w:val="24"/>
                <w:szCs w:val="24"/>
              </w:rPr>
              <w:t>-</w:t>
            </w:r>
          </w:p>
        </w:tc>
      </w:tr>
      <w:tr w:rsidR="00BF4D9C" w:rsidRPr="0099436D" w14:paraId="5C55A206" w14:textId="77777777" w:rsidTr="009476A2">
        <w:tc>
          <w:tcPr>
            <w:tcW w:w="670" w:type="dxa"/>
            <w:vAlign w:val="center"/>
          </w:tcPr>
          <w:p w14:paraId="5B576101" w14:textId="77777777" w:rsidR="00BF4D9C" w:rsidRPr="0099436D" w:rsidRDefault="00BF4D9C" w:rsidP="0099436D">
            <w:pPr>
              <w:widowControl w:val="0"/>
              <w:spacing w:before="40" w:after="40" w:line="264" w:lineRule="auto"/>
              <w:jc w:val="center"/>
              <w:rPr>
                <w:sz w:val="24"/>
                <w:szCs w:val="24"/>
              </w:rPr>
            </w:pPr>
            <w:r w:rsidRPr="0099436D">
              <w:rPr>
                <w:sz w:val="24"/>
                <w:szCs w:val="24"/>
              </w:rPr>
              <w:t>2</w:t>
            </w:r>
          </w:p>
        </w:tc>
        <w:tc>
          <w:tcPr>
            <w:tcW w:w="1248" w:type="dxa"/>
            <w:vAlign w:val="center"/>
          </w:tcPr>
          <w:p w14:paraId="42314AEA" w14:textId="77777777" w:rsidR="00BF4D9C" w:rsidRPr="0099436D" w:rsidRDefault="00BF4D9C" w:rsidP="0099436D">
            <w:pPr>
              <w:widowControl w:val="0"/>
              <w:spacing w:before="40" w:after="40" w:line="264" w:lineRule="auto"/>
              <w:jc w:val="both"/>
              <w:rPr>
                <w:sz w:val="24"/>
                <w:szCs w:val="24"/>
              </w:rPr>
            </w:pPr>
            <w:r w:rsidRPr="0099436D">
              <w:rPr>
                <w:sz w:val="24"/>
                <w:szCs w:val="24"/>
              </w:rPr>
              <w:t>Chi phí văn phòng phẩm, in ấn hồ sơ của tỉnh  gửi BNV</w:t>
            </w:r>
          </w:p>
        </w:tc>
        <w:tc>
          <w:tcPr>
            <w:tcW w:w="2357" w:type="dxa"/>
            <w:vAlign w:val="center"/>
          </w:tcPr>
          <w:p w14:paraId="7813CDE5" w14:textId="77777777" w:rsidR="00BF4D9C" w:rsidRPr="0099436D" w:rsidRDefault="00BF4D9C" w:rsidP="0099436D">
            <w:pPr>
              <w:pStyle w:val="NormalWeb"/>
              <w:widowControl w:val="0"/>
              <w:shd w:val="clear" w:color="auto" w:fill="FFFFFF"/>
              <w:spacing w:before="40" w:beforeAutospacing="0" w:after="40" w:afterAutospacing="0" w:line="264" w:lineRule="auto"/>
              <w:jc w:val="center"/>
              <w:rPr>
                <w:color w:val="000000"/>
              </w:rPr>
            </w:pPr>
            <w:r w:rsidRPr="0099436D">
              <w:rPr>
                <w:color w:val="000000"/>
              </w:rPr>
              <w:t>-</w:t>
            </w:r>
          </w:p>
        </w:tc>
        <w:tc>
          <w:tcPr>
            <w:tcW w:w="1918" w:type="dxa"/>
            <w:vAlign w:val="center"/>
          </w:tcPr>
          <w:p w14:paraId="2ACEB0B2" w14:textId="77777777" w:rsidR="00BF4D9C" w:rsidRPr="0099436D" w:rsidRDefault="00BF4D9C" w:rsidP="0099436D">
            <w:pPr>
              <w:widowControl w:val="0"/>
              <w:spacing w:before="40" w:after="40" w:line="264" w:lineRule="auto"/>
              <w:jc w:val="both"/>
              <w:rPr>
                <w:sz w:val="24"/>
                <w:szCs w:val="24"/>
              </w:rPr>
            </w:pPr>
            <w:r w:rsidRPr="0099436D">
              <w:rPr>
                <w:sz w:val="24"/>
                <w:szCs w:val="24"/>
              </w:rPr>
              <w:t>Hồ sơ văn bản của tỉnh gửi BNV (không có mẫu, phải in đi in lại do chỉnh sửa), có độ dài 50 trang, chi phí là 50.000 đ.</w:t>
            </w:r>
          </w:p>
        </w:tc>
        <w:tc>
          <w:tcPr>
            <w:tcW w:w="1656" w:type="dxa"/>
            <w:vAlign w:val="center"/>
          </w:tcPr>
          <w:p w14:paraId="565D62B9" w14:textId="77777777" w:rsidR="00BF4D9C" w:rsidRPr="0099436D" w:rsidRDefault="00BF4D9C" w:rsidP="0099436D">
            <w:pPr>
              <w:widowControl w:val="0"/>
              <w:spacing w:before="40" w:after="40" w:line="264" w:lineRule="auto"/>
              <w:jc w:val="center"/>
              <w:rPr>
                <w:sz w:val="24"/>
                <w:szCs w:val="24"/>
              </w:rPr>
            </w:pPr>
            <w:r w:rsidRPr="0099436D">
              <w:rPr>
                <w:sz w:val="24"/>
                <w:szCs w:val="24"/>
              </w:rPr>
              <w:t>-</w:t>
            </w:r>
          </w:p>
        </w:tc>
        <w:tc>
          <w:tcPr>
            <w:tcW w:w="1507" w:type="dxa"/>
            <w:vAlign w:val="center"/>
          </w:tcPr>
          <w:p w14:paraId="57A126AD" w14:textId="77777777" w:rsidR="00BF4D9C" w:rsidRPr="0099436D" w:rsidRDefault="00BF4D9C" w:rsidP="0099436D">
            <w:pPr>
              <w:widowControl w:val="0"/>
              <w:spacing w:before="40" w:after="40" w:line="264" w:lineRule="auto"/>
              <w:jc w:val="both"/>
              <w:rPr>
                <w:sz w:val="24"/>
                <w:szCs w:val="24"/>
              </w:rPr>
            </w:pPr>
            <w:r w:rsidRPr="0099436D">
              <w:rPr>
                <w:sz w:val="24"/>
                <w:szCs w:val="24"/>
              </w:rPr>
              <w:t>Hồ sơ văn bản của tỉnh gửi BNV có độ dài 35 trang, chi phí là 35.000 đ.</w:t>
            </w:r>
          </w:p>
        </w:tc>
      </w:tr>
      <w:tr w:rsidR="00BF4D9C" w:rsidRPr="0099436D" w14:paraId="7ADB4210" w14:textId="77777777" w:rsidTr="009476A2">
        <w:tc>
          <w:tcPr>
            <w:tcW w:w="1918" w:type="dxa"/>
            <w:gridSpan w:val="2"/>
            <w:vAlign w:val="center"/>
          </w:tcPr>
          <w:p w14:paraId="5C359E97" w14:textId="77777777" w:rsidR="00BF4D9C" w:rsidRPr="0099436D" w:rsidRDefault="00BF4D9C" w:rsidP="0099436D">
            <w:pPr>
              <w:widowControl w:val="0"/>
              <w:spacing w:before="40" w:after="40" w:line="264" w:lineRule="auto"/>
              <w:jc w:val="both"/>
              <w:rPr>
                <w:sz w:val="24"/>
                <w:szCs w:val="24"/>
              </w:rPr>
            </w:pPr>
            <w:r w:rsidRPr="0099436D">
              <w:rPr>
                <w:sz w:val="24"/>
                <w:szCs w:val="24"/>
              </w:rPr>
              <w:t>So sánh chi phí</w:t>
            </w:r>
          </w:p>
        </w:tc>
        <w:tc>
          <w:tcPr>
            <w:tcW w:w="4275" w:type="dxa"/>
            <w:gridSpan w:val="2"/>
            <w:vAlign w:val="center"/>
          </w:tcPr>
          <w:p w14:paraId="1011DB9A" w14:textId="77777777" w:rsidR="00BF4D9C" w:rsidRPr="0099436D" w:rsidRDefault="00BF4D9C" w:rsidP="0099436D">
            <w:pPr>
              <w:pStyle w:val="NormalWeb"/>
              <w:widowControl w:val="0"/>
              <w:shd w:val="clear" w:color="auto" w:fill="FFFFFF"/>
              <w:spacing w:before="40" w:beforeAutospacing="0" w:after="40" w:afterAutospacing="0" w:line="264" w:lineRule="auto"/>
              <w:ind w:left="1500"/>
              <w:jc w:val="both"/>
              <w:rPr>
                <w:b/>
              </w:rPr>
            </w:pPr>
            <w:r w:rsidRPr="0099436D">
              <w:rPr>
                <w:b/>
              </w:rPr>
              <w:t>450.000 đ.</w:t>
            </w:r>
          </w:p>
        </w:tc>
        <w:tc>
          <w:tcPr>
            <w:tcW w:w="3163" w:type="dxa"/>
            <w:gridSpan w:val="2"/>
            <w:vAlign w:val="center"/>
          </w:tcPr>
          <w:p w14:paraId="18226722" w14:textId="77777777" w:rsidR="00BF4D9C" w:rsidRPr="0099436D" w:rsidRDefault="00BF4D9C" w:rsidP="0099436D">
            <w:pPr>
              <w:widowControl w:val="0"/>
              <w:spacing w:before="40" w:after="40" w:line="264" w:lineRule="auto"/>
              <w:jc w:val="center"/>
              <w:rPr>
                <w:b/>
                <w:sz w:val="24"/>
                <w:szCs w:val="24"/>
              </w:rPr>
            </w:pPr>
            <w:r w:rsidRPr="0099436D">
              <w:rPr>
                <w:b/>
                <w:sz w:val="24"/>
                <w:szCs w:val="24"/>
              </w:rPr>
              <w:t>335.000 đ</w:t>
            </w:r>
          </w:p>
        </w:tc>
      </w:tr>
    </w:tbl>
    <w:p w14:paraId="4882614A" w14:textId="77777777" w:rsidR="00BF4D9C" w:rsidRPr="0099436D" w:rsidRDefault="00BF4D9C" w:rsidP="0099436D">
      <w:pPr>
        <w:pStyle w:val="NormalWeb"/>
        <w:widowControl w:val="0"/>
        <w:shd w:val="clear" w:color="auto" w:fill="FFFFFF"/>
        <w:spacing w:before="120" w:beforeAutospacing="0" w:after="120" w:afterAutospacing="0" w:line="264" w:lineRule="auto"/>
        <w:ind w:firstLine="720"/>
        <w:jc w:val="both"/>
        <w:rPr>
          <w:b/>
          <w:sz w:val="28"/>
          <w:szCs w:val="28"/>
        </w:rPr>
      </w:pPr>
      <w:r w:rsidRPr="0099436D">
        <w:rPr>
          <w:b/>
          <w:sz w:val="28"/>
          <w:szCs w:val="28"/>
        </w:rPr>
        <w:lastRenderedPageBreak/>
        <w:t>2. Chi phí cắt giảm và tỷ lệ cắt giảm chi phí thực hiện TTHC nội bộ</w:t>
      </w:r>
    </w:p>
    <w:p w14:paraId="4CDB28ED" w14:textId="77777777" w:rsidR="00BF4D9C" w:rsidRPr="0099436D" w:rsidRDefault="00BF4D9C" w:rsidP="0099436D">
      <w:pPr>
        <w:pStyle w:val="NormalWeb"/>
        <w:widowControl w:val="0"/>
        <w:shd w:val="clear" w:color="auto" w:fill="FFFFFF"/>
        <w:spacing w:before="120" w:beforeAutospacing="0" w:after="120" w:afterAutospacing="0" w:line="264" w:lineRule="auto"/>
        <w:ind w:left="720"/>
        <w:jc w:val="both"/>
        <w:rPr>
          <w:sz w:val="28"/>
          <w:szCs w:val="28"/>
        </w:rPr>
      </w:pPr>
      <w:r w:rsidRPr="0099436D">
        <w:rPr>
          <w:sz w:val="28"/>
          <w:szCs w:val="28"/>
        </w:rPr>
        <w:t xml:space="preserve">a) Chi phí cắt giảm được: </w:t>
      </w:r>
    </w:p>
    <w:p w14:paraId="0EBDEC29" w14:textId="77777777" w:rsidR="00BF4D9C" w:rsidRPr="00807F9A" w:rsidRDefault="00BF4D9C" w:rsidP="0099436D">
      <w:pPr>
        <w:pStyle w:val="NormalWeb"/>
        <w:widowControl w:val="0"/>
        <w:shd w:val="clear" w:color="auto" w:fill="FFFFFF"/>
        <w:spacing w:before="120" w:beforeAutospacing="0" w:after="120" w:afterAutospacing="0" w:line="264" w:lineRule="auto"/>
        <w:ind w:firstLine="720"/>
        <w:jc w:val="both"/>
        <w:rPr>
          <w:spacing w:val="-4"/>
          <w:sz w:val="28"/>
          <w:szCs w:val="28"/>
        </w:rPr>
      </w:pPr>
      <w:r w:rsidRPr="00807F9A">
        <w:rPr>
          <w:spacing w:val="-4"/>
          <w:sz w:val="28"/>
          <w:szCs w:val="28"/>
        </w:rPr>
        <w:t>- Tổng chi phí thực hiện TTHC trước khi cắt giảm, đơn giản hóa: 3.830.000 đ.</w:t>
      </w:r>
    </w:p>
    <w:p w14:paraId="27198F21" w14:textId="77777777" w:rsidR="00BF4D9C" w:rsidRPr="0099436D" w:rsidRDefault="00BF4D9C" w:rsidP="0099436D">
      <w:pPr>
        <w:pStyle w:val="NormalWeb"/>
        <w:widowControl w:val="0"/>
        <w:shd w:val="clear" w:color="auto" w:fill="FFFFFF"/>
        <w:spacing w:before="120" w:beforeAutospacing="0" w:after="120" w:afterAutospacing="0" w:line="264" w:lineRule="auto"/>
        <w:ind w:firstLine="720"/>
        <w:jc w:val="both"/>
        <w:rPr>
          <w:sz w:val="28"/>
          <w:szCs w:val="28"/>
        </w:rPr>
      </w:pPr>
      <w:r w:rsidRPr="0099436D">
        <w:rPr>
          <w:sz w:val="28"/>
          <w:szCs w:val="28"/>
        </w:rPr>
        <w:t>- Tổng chi phí thực hiện TTHC sau khi cắt giảm, đơn giản hóa: 2.735.000 đ.</w:t>
      </w:r>
    </w:p>
    <w:p w14:paraId="1A949B3D" w14:textId="77777777" w:rsidR="00BF4D9C" w:rsidRPr="0099436D" w:rsidRDefault="00BF4D9C" w:rsidP="0099436D">
      <w:pPr>
        <w:pStyle w:val="NormalWeb"/>
        <w:widowControl w:val="0"/>
        <w:shd w:val="clear" w:color="auto" w:fill="FFFFFF"/>
        <w:spacing w:before="120" w:beforeAutospacing="0" w:after="120" w:afterAutospacing="0" w:line="264" w:lineRule="auto"/>
        <w:ind w:firstLine="720"/>
        <w:jc w:val="both"/>
        <w:rPr>
          <w:i/>
          <w:sz w:val="28"/>
          <w:szCs w:val="28"/>
        </w:rPr>
      </w:pPr>
      <w:r w:rsidRPr="0099436D">
        <w:rPr>
          <w:sz w:val="28"/>
          <w:szCs w:val="28"/>
        </w:rPr>
        <w:t>- Tổng chi phí cắt giảm được là: 3.830.000 đ - 2.735.000 đ = 1.095.000 đ</w:t>
      </w:r>
      <w:r w:rsidRPr="0099436D">
        <w:rPr>
          <w:rStyle w:val="FootnoteReference"/>
          <w:sz w:val="28"/>
          <w:szCs w:val="28"/>
        </w:rPr>
        <w:footnoteReference w:id="4"/>
      </w:r>
      <w:r w:rsidRPr="0099436D">
        <w:rPr>
          <w:sz w:val="28"/>
          <w:szCs w:val="28"/>
        </w:rPr>
        <w:t>.</w:t>
      </w:r>
    </w:p>
    <w:p w14:paraId="52143A1E" w14:textId="77777777" w:rsidR="00BF4D9C" w:rsidRPr="0099436D" w:rsidRDefault="00BF4D9C" w:rsidP="0099436D">
      <w:pPr>
        <w:pStyle w:val="NormalWeb"/>
        <w:widowControl w:val="0"/>
        <w:shd w:val="clear" w:color="auto" w:fill="FFFFFF"/>
        <w:spacing w:before="120" w:beforeAutospacing="0" w:after="120" w:afterAutospacing="0" w:line="264" w:lineRule="auto"/>
        <w:ind w:left="720"/>
        <w:jc w:val="both"/>
        <w:rPr>
          <w:sz w:val="28"/>
          <w:szCs w:val="28"/>
        </w:rPr>
      </w:pPr>
      <w:r w:rsidRPr="0099436D">
        <w:rPr>
          <w:sz w:val="28"/>
          <w:szCs w:val="28"/>
        </w:rPr>
        <w:t>b) Tỷ lệ cắt giảm chi phí thực hiện là: 1.095.000/3.830.000*100% = 28,6%.</w:t>
      </w:r>
    </w:p>
    <w:p w14:paraId="59B210D3" w14:textId="77777777" w:rsidR="00F17C63" w:rsidRDefault="00F17C63">
      <w:pPr>
        <w:rPr>
          <w:b/>
          <w:bCs/>
          <w:color w:val="000000"/>
          <w:sz w:val="26"/>
          <w:szCs w:val="26"/>
        </w:rPr>
      </w:pPr>
      <w:r>
        <w:rPr>
          <w:b/>
          <w:bCs/>
          <w:color w:val="000000"/>
          <w:sz w:val="26"/>
          <w:szCs w:val="26"/>
        </w:rPr>
        <w:br w:type="page"/>
      </w:r>
    </w:p>
    <w:p w14:paraId="0D776608" w14:textId="6BF9655A" w:rsidR="00BF4D9C" w:rsidRPr="0099436D" w:rsidRDefault="00BF4D9C" w:rsidP="0099436D">
      <w:pPr>
        <w:pStyle w:val="NormalWeb"/>
        <w:widowControl w:val="0"/>
        <w:spacing w:beforeAutospacing="0" w:after="120" w:afterAutospacing="0" w:line="264" w:lineRule="auto"/>
        <w:ind w:firstLine="720"/>
        <w:jc w:val="both"/>
        <w:rPr>
          <w:b/>
          <w:bCs/>
          <w:color w:val="000000"/>
          <w:sz w:val="26"/>
          <w:szCs w:val="26"/>
        </w:rPr>
      </w:pPr>
      <w:r w:rsidRPr="0099436D">
        <w:rPr>
          <w:b/>
          <w:bCs/>
          <w:color w:val="000000"/>
          <w:sz w:val="26"/>
          <w:szCs w:val="26"/>
        </w:rPr>
        <w:lastRenderedPageBreak/>
        <w:t>V. MẪU BÁO CÁO KẾT QUẢ RÀ SOÁT, ĐỀ XUẤT PHƯƠNG ÁN CẮT GIẢM, ĐƠN GIẢN HÓA TTHC NỘI BỘ</w:t>
      </w:r>
    </w:p>
    <w:tbl>
      <w:tblPr>
        <w:tblW w:w="9348" w:type="dxa"/>
        <w:tblLook w:val="01E0" w:firstRow="1" w:lastRow="1" w:firstColumn="1" w:lastColumn="1" w:noHBand="0" w:noVBand="0"/>
      </w:tblPr>
      <w:tblGrid>
        <w:gridCol w:w="3369"/>
        <w:gridCol w:w="5979"/>
      </w:tblGrid>
      <w:tr w:rsidR="00BF4D9C" w:rsidRPr="0099436D" w14:paraId="64FF232F" w14:textId="77777777" w:rsidTr="008F3DBE">
        <w:tc>
          <w:tcPr>
            <w:tcW w:w="3369" w:type="dxa"/>
          </w:tcPr>
          <w:p w14:paraId="5192CE32" w14:textId="77777777" w:rsidR="000F3DA8" w:rsidRPr="0099436D" w:rsidRDefault="00041A3A" w:rsidP="0099436D">
            <w:pPr>
              <w:widowControl w:val="0"/>
              <w:spacing w:line="264" w:lineRule="auto"/>
              <w:jc w:val="center"/>
              <w:rPr>
                <w:sz w:val="26"/>
                <w:szCs w:val="26"/>
              </w:rPr>
            </w:pPr>
            <w:r w:rsidRPr="0099436D">
              <w:rPr>
                <w:sz w:val="26"/>
                <w:szCs w:val="26"/>
              </w:rPr>
              <w:t>UBND</w:t>
            </w:r>
            <w:r w:rsidR="000F3DA8" w:rsidRPr="0099436D">
              <w:rPr>
                <w:sz w:val="26"/>
                <w:szCs w:val="26"/>
              </w:rPr>
              <w:t xml:space="preserve"> TỈNH</w:t>
            </w:r>
            <w:r w:rsidRPr="0099436D">
              <w:rPr>
                <w:sz w:val="26"/>
                <w:szCs w:val="26"/>
              </w:rPr>
              <w:t xml:space="preserve"> KON TUM</w:t>
            </w:r>
          </w:p>
          <w:p w14:paraId="07FD3D5E" w14:textId="77777777" w:rsidR="00BF4D9C" w:rsidRPr="0099436D" w:rsidRDefault="00BF4D9C" w:rsidP="0099436D">
            <w:pPr>
              <w:widowControl w:val="0"/>
              <w:spacing w:line="264" w:lineRule="auto"/>
              <w:jc w:val="center"/>
              <w:rPr>
                <w:b/>
                <w:sz w:val="26"/>
                <w:szCs w:val="26"/>
              </w:rPr>
            </w:pPr>
            <w:r w:rsidRPr="0099436D">
              <w:rPr>
                <w:b/>
                <w:sz w:val="26"/>
                <w:szCs w:val="26"/>
              </w:rPr>
              <w:t xml:space="preserve"> </w:t>
            </w:r>
            <w:r w:rsidR="000F3DA8" w:rsidRPr="0099436D">
              <w:rPr>
                <w:b/>
                <w:sz w:val="26"/>
                <w:szCs w:val="26"/>
              </w:rPr>
              <w:t>SỞ</w:t>
            </w:r>
            <w:r w:rsidRPr="0099436D">
              <w:rPr>
                <w:b/>
                <w:sz w:val="26"/>
                <w:szCs w:val="26"/>
              </w:rPr>
              <w:t xml:space="preserve"> </w:t>
            </w:r>
            <w:r w:rsidRPr="0099436D">
              <w:rPr>
                <w:sz w:val="26"/>
                <w:szCs w:val="26"/>
              </w:rPr>
              <w:t>………..</w:t>
            </w:r>
          </w:p>
        </w:tc>
        <w:tc>
          <w:tcPr>
            <w:tcW w:w="5979" w:type="dxa"/>
          </w:tcPr>
          <w:p w14:paraId="1927F387" w14:textId="77777777" w:rsidR="00BF4D9C" w:rsidRPr="0099436D" w:rsidRDefault="00BF4D9C" w:rsidP="0099436D">
            <w:pPr>
              <w:widowControl w:val="0"/>
              <w:spacing w:line="264" w:lineRule="auto"/>
              <w:jc w:val="center"/>
              <w:rPr>
                <w:b/>
                <w:sz w:val="26"/>
                <w:szCs w:val="26"/>
              </w:rPr>
            </w:pPr>
            <w:r w:rsidRPr="0099436D">
              <w:rPr>
                <w:b/>
                <w:sz w:val="26"/>
                <w:szCs w:val="26"/>
              </w:rPr>
              <w:t>CỘNG HÒA XÃ HỘI CHỦ NGHĨA VIỆT NAM</w:t>
            </w:r>
          </w:p>
          <w:p w14:paraId="2CB6343F" w14:textId="77777777" w:rsidR="00BF4D9C" w:rsidRPr="0099436D" w:rsidRDefault="00BF4D9C" w:rsidP="0099436D">
            <w:pPr>
              <w:widowControl w:val="0"/>
              <w:spacing w:line="264" w:lineRule="auto"/>
              <w:jc w:val="center"/>
              <w:rPr>
                <w:b/>
                <w:sz w:val="26"/>
                <w:szCs w:val="26"/>
              </w:rPr>
            </w:pPr>
            <w:r w:rsidRPr="0099436D">
              <w:rPr>
                <w:b/>
                <w:sz w:val="26"/>
                <w:szCs w:val="26"/>
              </w:rPr>
              <w:t>Độc lập – Tự do – Hạnh phúc</w:t>
            </w:r>
          </w:p>
        </w:tc>
      </w:tr>
      <w:tr w:rsidR="00BF4D9C" w:rsidRPr="0099436D" w14:paraId="32D28FAF" w14:textId="77777777" w:rsidTr="008F3DBE">
        <w:tc>
          <w:tcPr>
            <w:tcW w:w="3369" w:type="dxa"/>
          </w:tcPr>
          <w:p w14:paraId="2AF5BB29" w14:textId="77777777" w:rsidR="00BF4D9C" w:rsidRPr="0099436D" w:rsidRDefault="00BF4D9C" w:rsidP="0099436D">
            <w:pPr>
              <w:widowControl w:val="0"/>
              <w:spacing w:line="264" w:lineRule="auto"/>
              <w:jc w:val="center"/>
              <w:rPr>
                <w:sz w:val="26"/>
                <w:szCs w:val="26"/>
              </w:rPr>
            </w:pPr>
            <w:r w:rsidRPr="0099436D">
              <w:rPr>
                <w:b/>
                <w:noProof/>
                <w:sz w:val="26"/>
                <w:szCs w:val="26"/>
              </w:rPr>
              <mc:AlternateContent>
                <mc:Choice Requires="wps">
                  <w:drawing>
                    <wp:anchor distT="0" distB="0" distL="114300" distR="114300" simplePos="0" relativeHeight="251663360" behindDoc="0" locked="0" layoutInCell="1" allowOverlap="1" wp14:anchorId="6CA2BCB3" wp14:editId="3A2E0BD3">
                      <wp:simplePos x="0" y="0"/>
                      <wp:positionH relativeFrom="column">
                        <wp:posOffset>678180</wp:posOffset>
                      </wp:positionH>
                      <wp:positionV relativeFrom="paragraph">
                        <wp:posOffset>48260</wp:posOffset>
                      </wp:positionV>
                      <wp:extent cx="622300" cy="0"/>
                      <wp:effectExtent l="5715" t="5715" r="1016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035D"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3.8pt" to="10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"/>
                  </w:pict>
                </mc:Fallback>
              </mc:AlternateContent>
            </w:r>
          </w:p>
          <w:p w14:paraId="3019DBC1" w14:textId="77777777" w:rsidR="00BF4D9C" w:rsidRPr="0099436D" w:rsidRDefault="00BF4D9C" w:rsidP="0099436D">
            <w:pPr>
              <w:widowControl w:val="0"/>
              <w:spacing w:line="264" w:lineRule="auto"/>
              <w:jc w:val="center"/>
              <w:rPr>
                <w:sz w:val="26"/>
                <w:szCs w:val="26"/>
              </w:rPr>
            </w:pPr>
            <w:r w:rsidRPr="0099436D">
              <w:rPr>
                <w:sz w:val="26"/>
                <w:szCs w:val="26"/>
              </w:rPr>
              <w:t>Số:         /BC-…</w:t>
            </w:r>
          </w:p>
        </w:tc>
        <w:tc>
          <w:tcPr>
            <w:tcW w:w="5979" w:type="dxa"/>
          </w:tcPr>
          <w:p w14:paraId="6B103601" w14:textId="77777777" w:rsidR="00BF4D9C" w:rsidRPr="0099436D" w:rsidRDefault="00BF4D9C" w:rsidP="0099436D">
            <w:pPr>
              <w:widowControl w:val="0"/>
              <w:spacing w:line="264" w:lineRule="auto"/>
              <w:jc w:val="center"/>
              <w:rPr>
                <w:i/>
                <w:sz w:val="26"/>
                <w:szCs w:val="26"/>
              </w:rPr>
            </w:pPr>
            <w:r w:rsidRPr="0099436D">
              <w:rPr>
                <w:i/>
                <w:noProof/>
                <w:sz w:val="26"/>
                <w:szCs w:val="26"/>
              </w:rPr>
              <mc:AlternateContent>
                <mc:Choice Requires="wps">
                  <w:drawing>
                    <wp:anchor distT="0" distB="0" distL="114300" distR="114300" simplePos="0" relativeHeight="251664384" behindDoc="0" locked="0" layoutInCell="1" allowOverlap="1" wp14:anchorId="13886D9B" wp14:editId="73E17F83">
                      <wp:simplePos x="0" y="0"/>
                      <wp:positionH relativeFrom="column">
                        <wp:posOffset>970280</wp:posOffset>
                      </wp:positionH>
                      <wp:positionV relativeFrom="paragraph">
                        <wp:posOffset>48260</wp:posOffset>
                      </wp:positionV>
                      <wp:extent cx="1734820" cy="0"/>
                      <wp:effectExtent l="8255" t="5715" r="952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75F86"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3.8pt" to="21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"/>
                  </w:pict>
                </mc:Fallback>
              </mc:AlternateContent>
            </w:r>
          </w:p>
          <w:p w14:paraId="67F4BBB9" w14:textId="77777777" w:rsidR="00BF4D9C" w:rsidRPr="0099436D" w:rsidRDefault="00BF4D9C" w:rsidP="0099436D">
            <w:pPr>
              <w:widowControl w:val="0"/>
              <w:spacing w:line="264" w:lineRule="auto"/>
              <w:jc w:val="center"/>
              <w:rPr>
                <w:i/>
                <w:sz w:val="26"/>
                <w:szCs w:val="26"/>
              </w:rPr>
            </w:pPr>
            <w:r w:rsidRPr="0099436D">
              <w:rPr>
                <w:i/>
                <w:sz w:val="26"/>
                <w:szCs w:val="26"/>
              </w:rPr>
              <w:t>…., ngày ….tháng….năm …..</w:t>
            </w:r>
          </w:p>
        </w:tc>
      </w:tr>
    </w:tbl>
    <w:p w14:paraId="52DF007E" w14:textId="77777777" w:rsidR="00BF4D9C" w:rsidRPr="0099436D" w:rsidRDefault="00BF4D9C" w:rsidP="0099436D">
      <w:pPr>
        <w:widowControl w:val="0"/>
        <w:spacing w:line="264" w:lineRule="auto"/>
        <w:rPr>
          <w:b/>
          <w:sz w:val="26"/>
          <w:szCs w:val="26"/>
        </w:rPr>
      </w:pPr>
    </w:p>
    <w:p w14:paraId="5022CC65" w14:textId="77777777" w:rsidR="00BF4D9C" w:rsidRPr="0099436D" w:rsidRDefault="00BF4D9C" w:rsidP="0099436D">
      <w:pPr>
        <w:widowControl w:val="0"/>
        <w:spacing w:line="264" w:lineRule="auto"/>
        <w:jc w:val="center"/>
        <w:rPr>
          <w:b/>
          <w:sz w:val="26"/>
          <w:szCs w:val="26"/>
        </w:rPr>
      </w:pPr>
      <w:r w:rsidRPr="0099436D">
        <w:rPr>
          <w:b/>
          <w:sz w:val="26"/>
          <w:szCs w:val="26"/>
        </w:rPr>
        <w:t>BÁO CÁO</w:t>
      </w:r>
    </w:p>
    <w:p w14:paraId="62082ABC" w14:textId="77777777" w:rsidR="00BF4D9C" w:rsidRPr="0099436D" w:rsidRDefault="00BF4D9C" w:rsidP="0099436D">
      <w:pPr>
        <w:widowControl w:val="0"/>
        <w:spacing w:line="264" w:lineRule="auto"/>
        <w:jc w:val="center"/>
        <w:rPr>
          <w:b/>
          <w:sz w:val="26"/>
          <w:szCs w:val="26"/>
        </w:rPr>
      </w:pPr>
      <w:r w:rsidRPr="0099436D">
        <w:rPr>
          <w:b/>
          <w:sz w:val="26"/>
          <w:szCs w:val="26"/>
        </w:rPr>
        <w:t>Kết quả rà soát, đề xuất phương án cắt giảm, đơn giản hóa TTHC nội bộ</w:t>
      </w:r>
    </w:p>
    <w:p w14:paraId="6E5C6BA6" w14:textId="77777777" w:rsidR="00BF4D9C" w:rsidRPr="0099436D" w:rsidRDefault="00BF4D9C" w:rsidP="0099436D">
      <w:pPr>
        <w:widowControl w:val="0"/>
        <w:spacing w:line="264" w:lineRule="auto"/>
        <w:ind w:firstLine="720"/>
        <w:jc w:val="center"/>
        <w:rPr>
          <w:b/>
          <w:sz w:val="26"/>
          <w:szCs w:val="26"/>
        </w:rPr>
      </w:pPr>
      <w:r w:rsidRPr="0099436D">
        <w:rPr>
          <w:b/>
          <w:noProof/>
          <w:sz w:val="26"/>
          <w:szCs w:val="26"/>
        </w:rPr>
        <mc:AlternateContent>
          <mc:Choice Requires="wps">
            <w:drawing>
              <wp:anchor distT="0" distB="0" distL="114300" distR="114300" simplePos="0" relativeHeight="251662336" behindDoc="0" locked="0" layoutInCell="1" allowOverlap="1" wp14:anchorId="2CE5CB3D" wp14:editId="06B2A660">
                <wp:simplePos x="0" y="0"/>
                <wp:positionH relativeFrom="column">
                  <wp:posOffset>2321560</wp:posOffset>
                </wp:positionH>
                <wp:positionV relativeFrom="paragraph">
                  <wp:posOffset>93345</wp:posOffset>
                </wp:positionV>
                <wp:extent cx="131635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7B38" id="Straight Connector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7.35pt" to="28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"/>
            </w:pict>
          </mc:Fallback>
        </mc:AlternateContent>
      </w:r>
    </w:p>
    <w:p w14:paraId="6A9ABB15" w14:textId="77777777" w:rsidR="00BF4D9C" w:rsidRPr="0099436D" w:rsidRDefault="00BF4D9C" w:rsidP="0099436D">
      <w:pPr>
        <w:widowControl w:val="0"/>
        <w:spacing w:after="60" w:line="264" w:lineRule="auto"/>
        <w:ind w:firstLine="720"/>
        <w:jc w:val="both"/>
        <w:rPr>
          <w:sz w:val="26"/>
          <w:szCs w:val="26"/>
        </w:rPr>
      </w:pPr>
    </w:p>
    <w:p w14:paraId="4D081787" w14:textId="77777777" w:rsidR="00BF4D9C" w:rsidRPr="0099436D" w:rsidRDefault="00BF4D9C" w:rsidP="0099436D">
      <w:pPr>
        <w:widowControl w:val="0"/>
        <w:spacing w:before="120" w:after="120" w:line="264" w:lineRule="auto"/>
        <w:ind w:firstLine="720"/>
        <w:jc w:val="both"/>
        <w:rPr>
          <w:b/>
          <w:sz w:val="26"/>
          <w:szCs w:val="26"/>
        </w:rPr>
      </w:pPr>
      <w:r w:rsidRPr="0099436D">
        <w:rPr>
          <w:b/>
          <w:sz w:val="26"/>
          <w:szCs w:val="26"/>
        </w:rPr>
        <w:t>I. TÌNH HÌNH, KẾT QUẢ RÀ SOÁT TTHC NỘI BỘ</w:t>
      </w:r>
    </w:p>
    <w:p w14:paraId="4A7B7C65" w14:textId="77777777" w:rsidR="00BF4D9C" w:rsidRPr="0099436D" w:rsidRDefault="00BF4D9C" w:rsidP="0099436D">
      <w:pPr>
        <w:widowControl w:val="0"/>
        <w:spacing w:before="120" w:after="120" w:line="264" w:lineRule="auto"/>
        <w:ind w:firstLine="720"/>
        <w:jc w:val="both"/>
        <w:rPr>
          <w:sz w:val="26"/>
          <w:szCs w:val="26"/>
        </w:rPr>
      </w:pPr>
      <w:r w:rsidRPr="0099436D">
        <w:rPr>
          <w:sz w:val="26"/>
          <w:szCs w:val="26"/>
        </w:rPr>
        <w:t>1. Số lượng TTHC đã rà soát/tổng số TTHC thuộc phạm vi quản lý, thẩm quyền giải quyết.</w:t>
      </w:r>
    </w:p>
    <w:p w14:paraId="7E600D2C" w14:textId="77777777" w:rsidR="00BF4D9C" w:rsidRPr="0099436D" w:rsidRDefault="00BF4D9C" w:rsidP="0099436D">
      <w:pPr>
        <w:widowControl w:val="0"/>
        <w:spacing w:before="120" w:after="120" w:line="264" w:lineRule="auto"/>
        <w:ind w:firstLine="720"/>
        <w:jc w:val="both"/>
        <w:rPr>
          <w:i/>
          <w:sz w:val="26"/>
          <w:szCs w:val="26"/>
        </w:rPr>
      </w:pPr>
      <w:r w:rsidRPr="0099436D">
        <w:rPr>
          <w:sz w:val="26"/>
          <w:szCs w:val="26"/>
        </w:rPr>
        <w:t>2. Kết quả rà soát:</w:t>
      </w:r>
    </w:p>
    <w:p w14:paraId="45E6530F" w14:textId="77777777" w:rsidR="00BF4D9C" w:rsidRPr="0099436D" w:rsidRDefault="00BF4D9C" w:rsidP="0099436D">
      <w:pPr>
        <w:widowControl w:val="0"/>
        <w:spacing w:before="120" w:after="120" w:line="264" w:lineRule="auto"/>
        <w:ind w:firstLine="720"/>
        <w:jc w:val="both"/>
        <w:rPr>
          <w:sz w:val="26"/>
          <w:szCs w:val="26"/>
        </w:rPr>
      </w:pPr>
      <w:r w:rsidRPr="0099436D">
        <w:rPr>
          <w:sz w:val="26"/>
          <w:szCs w:val="26"/>
        </w:rPr>
        <w:t>- Số lượng TTHC đề nghị bãi bỏ/ tổng số TTHC đã rà soát; số lượng TTHC đề nghị sửa đổi, bổ sung/ tổng số TTHC đã rà soát</w:t>
      </w:r>
      <w:r w:rsidRPr="0099436D">
        <w:rPr>
          <w:i/>
          <w:sz w:val="26"/>
          <w:szCs w:val="26"/>
        </w:rPr>
        <w:t xml:space="preserve">. </w:t>
      </w:r>
      <w:r w:rsidRPr="0099436D">
        <w:rPr>
          <w:sz w:val="26"/>
          <w:szCs w:val="26"/>
        </w:rPr>
        <w:t xml:space="preserve">Số lượng văn bản đề nghị sửa đổi, bổ sung để thực hiện phương án cắt giảm, đơn giản hóa: …. văn bản (nêu cụ thể số lượng từng loại văn bản). </w:t>
      </w:r>
      <w:r w:rsidRPr="0099436D">
        <w:rPr>
          <w:i/>
          <w:sz w:val="26"/>
          <w:szCs w:val="26"/>
        </w:rPr>
        <w:t>(Phương án cắt giảm, đơn giản hóa tại Phụ lục I kèm theo)</w:t>
      </w:r>
    </w:p>
    <w:p w14:paraId="300D4CE1" w14:textId="77777777" w:rsidR="00BF4D9C" w:rsidRPr="0099436D" w:rsidRDefault="00BF4D9C" w:rsidP="0099436D">
      <w:pPr>
        <w:widowControl w:val="0"/>
        <w:spacing w:before="120" w:after="120" w:line="264" w:lineRule="auto"/>
        <w:ind w:firstLine="720"/>
        <w:jc w:val="both"/>
        <w:rPr>
          <w:i/>
          <w:sz w:val="26"/>
          <w:szCs w:val="26"/>
        </w:rPr>
      </w:pPr>
      <w:r w:rsidRPr="0099436D">
        <w:rPr>
          <w:sz w:val="26"/>
          <w:szCs w:val="26"/>
        </w:rPr>
        <w:t xml:space="preserve">- Số lượng TTHC đề nghị giữ nguyên/ tổng số TTHC đã rà soát </w:t>
      </w:r>
      <w:r w:rsidRPr="0099436D">
        <w:rPr>
          <w:i/>
          <w:sz w:val="26"/>
          <w:szCs w:val="26"/>
        </w:rPr>
        <w:t>(Danh mục TTHC đề nghị giữ nguyên tại Phụ lục II kèm theo).</w:t>
      </w:r>
    </w:p>
    <w:p w14:paraId="094B12D5" w14:textId="77777777" w:rsidR="00BF4D9C" w:rsidRPr="00807F9A" w:rsidRDefault="00BF4D9C" w:rsidP="0099436D">
      <w:pPr>
        <w:widowControl w:val="0"/>
        <w:spacing w:before="120" w:after="120" w:line="264" w:lineRule="auto"/>
        <w:ind w:firstLine="720"/>
        <w:jc w:val="both"/>
        <w:rPr>
          <w:b/>
          <w:spacing w:val="-8"/>
          <w:sz w:val="26"/>
          <w:szCs w:val="26"/>
        </w:rPr>
      </w:pPr>
      <w:r w:rsidRPr="00807F9A">
        <w:rPr>
          <w:b/>
          <w:spacing w:val="-8"/>
          <w:sz w:val="26"/>
          <w:szCs w:val="26"/>
        </w:rPr>
        <w:t>II. TỶ LỆ CẮT GIẢM, ĐGH TTHC VÀ CHI PHÍ THỰC HIỆN TTHC NỘI BỘ</w:t>
      </w:r>
    </w:p>
    <w:p w14:paraId="201E269C" w14:textId="77777777" w:rsidR="00BF4D9C" w:rsidRPr="0099436D" w:rsidRDefault="00BF4D9C" w:rsidP="0099436D">
      <w:pPr>
        <w:widowControl w:val="0"/>
        <w:spacing w:before="120" w:after="120" w:line="264" w:lineRule="auto"/>
        <w:ind w:firstLine="720"/>
        <w:jc w:val="both"/>
        <w:rPr>
          <w:sz w:val="26"/>
          <w:szCs w:val="26"/>
        </w:rPr>
      </w:pPr>
      <w:r w:rsidRPr="0099436D">
        <w:rPr>
          <w:sz w:val="26"/>
          <w:szCs w:val="26"/>
        </w:rPr>
        <w:t>1. Tỷ lệ cắt giảm, đơn giản hóa TTHC/ tổng số TTHC đã rà soát: Số lượng TTHC đề nghị bãi bỏ, sửa đổi bổ sung/tổng số TTHC đã rà soát; đơn vị tính: %.</w:t>
      </w:r>
    </w:p>
    <w:p w14:paraId="3FBBEF1C" w14:textId="77777777" w:rsidR="00BF4D9C" w:rsidRPr="0099436D" w:rsidRDefault="00BF4D9C" w:rsidP="0099436D">
      <w:pPr>
        <w:widowControl w:val="0"/>
        <w:spacing w:before="120" w:after="120" w:line="264" w:lineRule="auto"/>
        <w:ind w:firstLine="720"/>
        <w:jc w:val="both"/>
        <w:rPr>
          <w:sz w:val="26"/>
          <w:szCs w:val="26"/>
        </w:rPr>
      </w:pPr>
      <w:r w:rsidRPr="0099436D">
        <w:rPr>
          <w:sz w:val="26"/>
          <w:szCs w:val="26"/>
        </w:rPr>
        <w:t>2. Tỷ lệ cắt giảm, đơn giản hóa TTHC/ tổng số TTHC thuộc phạm vi quản lý, thẩm quyền giải quyết: Số lượng TTHC đề nghị bãi bỏ, sửa đổi bổ sung/tổng số TTHC thuộc phạm vi quản lý, thẩm quyền giải quyết; đơn vị tính: %.</w:t>
      </w:r>
    </w:p>
    <w:p w14:paraId="27D0E71B" w14:textId="77777777" w:rsidR="00BF4D9C" w:rsidRPr="00807F9A" w:rsidRDefault="00BF4D9C" w:rsidP="0099436D">
      <w:pPr>
        <w:widowControl w:val="0"/>
        <w:spacing w:before="120" w:after="120" w:line="264" w:lineRule="auto"/>
        <w:jc w:val="both"/>
        <w:rPr>
          <w:spacing w:val="-4"/>
          <w:sz w:val="26"/>
          <w:szCs w:val="26"/>
        </w:rPr>
      </w:pPr>
      <w:r w:rsidRPr="0099436D">
        <w:rPr>
          <w:sz w:val="26"/>
          <w:szCs w:val="26"/>
        </w:rPr>
        <w:tab/>
      </w:r>
      <w:r w:rsidRPr="00807F9A">
        <w:rPr>
          <w:spacing w:val="-4"/>
          <w:sz w:val="26"/>
          <w:szCs w:val="26"/>
        </w:rPr>
        <w:t>3. Tỷ lệ cắt giảm chi phí thực hiện TTHC/ tổng số TTHC đã rà soát; đơn vị tính: %.</w:t>
      </w:r>
    </w:p>
    <w:p w14:paraId="456A896C" w14:textId="55B2AC4F" w:rsidR="00BF4D9C" w:rsidRPr="0099436D" w:rsidRDefault="00BF4D9C" w:rsidP="0099436D">
      <w:pPr>
        <w:widowControl w:val="0"/>
        <w:spacing w:before="120" w:after="120" w:line="264" w:lineRule="auto"/>
        <w:jc w:val="both"/>
        <w:rPr>
          <w:sz w:val="26"/>
          <w:szCs w:val="26"/>
        </w:rPr>
      </w:pPr>
      <w:r w:rsidRPr="0099436D">
        <w:rPr>
          <w:sz w:val="26"/>
          <w:szCs w:val="26"/>
        </w:rPr>
        <w:tab/>
        <w:t xml:space="preserve">4. Tỷ lệ cắt giảm chi phí thực hiện TTHC/ tổng số TTHC thuộc phạm vi quản lý, thẩm quyền giải quyết (ước tính); đơn vị tính: % </w:t>
      </w:r>
      <w:r w:rsidRPr="0099436D">
        <w:rPr>
          <w:i/>
          <w:sz w:val="26"/>
          <w:szCs w:val="26"/>
        </w:rPr>
        <w:t>(Bản tổng hợp kết quả cắt giảm chi phí thực hiện TTHC nội bộ tại Phụ lục III kèm theo)./.</w:t>
      </w:r>
    </w:p>
    <w:tbl>
      <w:tblPr>
        <w:tblW w:w="0" w:type="auto"/>
        <w:tblLook w:val="01E0" w:firstRow="1" w:lastRow="1" w:firstColumn="1" w:lastColumn="1" w:noHBand="0" w:noVBand="0"/>
      </w:tblPr>
      <w:tblGrid>
        <w:gridCol w:w="4503"/>
        <w:gridCol w:w="4853"/>
      </w:tblGrid>
      <w:tr w:rsidR="00BF4D9C" w:rsidRPr="0099436D" w14:paraId="5E7974A6" w14:textId="77777777" w:rsidTr="00F17C63">
        <w:tc>
          <w:tcPr>
            <w:tcW w:w="4503" w:type="dxa"/>
          </w:tcPr>
          <w:p w14:paraId="2326C48F" w14:textId="77777777" w:rsidR="00BF4D9C" w:rsidRPr="0099436D" w:rsidRDefault="00BF4D9C" w:rsidP="0099436D">
            <w:pPr>
              <w:widowControl w:val="0"/>
              <w:spacing w:before="120" w:after="120" w:line="264" w:lineRule="auto"/>
              <w:jc w:val="both"/>
              <w:rPr>
                <w:b/>
                <w:i/>
                <w:sz w:val="24"/>
                <w:szCs w:val="24"/>
              </w:rPr>
            </w:pPr>
            <w:r w:rsidRPr="0099436D">
              <w:rPr>
                <w:b/>
                <w:i/>
                <w:sz w:val="24"/>
                <w:szCs w:val="24"/>
              </w:rPr>
              <w:t>Nơi nhận:</w:t>
            </w:r>
          </w:p>
          <w:p w14:paraId="214F7100" w14:textId="77777777" w:rsidR="00BF4D9C" w:rsidRPr="0099436D" w:rsidRDefault="00BF4D9C" w:rsidP="0099436D">
            <w:pPr>
              <w:widowControl w:val="0"/>
              <w:spacing w:line="264" w:lineRule="auto"/>
              <w:jc w:val="both"/>
              <w:rPr>
                <w:sz w:val="22"/>
              </w:rPr>
            </w:pPr>
            <w:r w:rsidRPr="0099436D">
              <w:rPr>
                <w:sz w:val="22"/>
              </w:rPr>
              <w:t>- UBND tỉnh (để báo cáo);</w:t>
            </w:r>
          </w:p>
          <w:p w14:paraId="7FAED8AD" w14:textId="77777777" w:rsidR="00BF4D9C" w:rsidRPr="0099436D" w:rsidRDefault="00BF4D9C" w:rsidP="0099436D">
            <w:pPr>
              <w:widowControl w:val="0"/>
              <w:spacing w:line="264" w:lineRule="auto"/>
              <w:jc w:val="both"/>
              <w:rPr>
                <w:sz w:val="22"/>
              </w:rPr>
            </w:pPr>
            <w:r w:rsidRPr="0099436D">
              <w:rPr>
                <w:sz w:val="22"/>
              </w:rPr>
              <w:t>- Văn phòng UBND tỉnh;</w:t>
            </w:r>
          </w:p>
          <w:p w14:paraId="71BB5038" w14:textId="77777777" w:rsidR="00BF4D9C" w:rsidRPr="0099436D" w:rsidRDefault="00BF4D9C" w:rsidP="0099436D">
            <w:pPr>
              <w:widowControl w:val="0"/>
              <w:spacing w:line="264" w:lineRule="auto"/>
              <w:jc w:val="both"/>
              <w:rPr>
                <w:sz w:val="22"/>
              </w:rPr>
            </w:pPr>
            <w:r w:rsidRPr="0099436D">
              <w:rPr>
                <w:sz w:val="22"/>
              </w:rPr>
              <w:t>…..</w:t>
            </w:r>
          </w:p>
          <w:p w14:paraId="3A01596C" w14:textId="77777777" w:rsidR="00BF4D9C" w:rsidRPr="0099436D" w:rsidRDefault="00BF4D9C" w:rsidP="0099436D">
            <w:pPr>
              <w:widowControl w:val="0"/>
              <w:spacing w:line="264" w:lineRule="auto"/>
              <w:jc w:val="both"/>
              <w:rPr>
                <w:sz w:val="22"/>
              </w:rPr>
            </w:pPr>
            <w:r w:rsidRPr="0099436D">
              <w:rPr>
                <w:sz w:val="22"/>
              </w:rPr>
              <w:t>- Lưu: VT.</w:t>
            </w:r>
          </w:p>
        </w:tc>
        <w:tc>
          <w:tcPr>
            <w:tcW w:w="4853" w:type="dxa"/>
          </w:tcPr>
          <w:p w14:paraId="60D05F6C" w14:textId="77777777" w:rsidR="00BF4D9C" w:rsidRPr="0099436D" w:rsidRDefault="00BF4D9C" w:rsidP="0099436D">
            <w:pPr>
              <w:widowControl w:val="0"/>
              <w:spacing w:before="120" w:after="120" w:line="264" w:lineRule="auto"/>
              <w:jc w:val="center"/>
              <w:rPr>
                <w:b/>
                <w:sz w:val="26"/>
                <w:szCs w:val="26"/>
              </w:rPr>
            </w:pPr>
            <w:r w:rsidRPr="0099436D">
              <w:rPr>
                <w:b/>
                <w:sz w:val="26"/>
                <w:szCs w:val="26"/>
              </w:rPr>
              <w:t>GIÁM ĐỐC</w:t>
            </w:r>
          </w:p>
          <w:p w14:paraId="34E98E3F" w14:textId="77777777" w:rsidR="00BF4D9C" w:rsidRPr="0099436D" w:rsidRDefault="00BF4D9C" w:rsidP="0099436D">
            <w:pPr>
              <w:widowControl w:val="0"/>
              <w:spacing w:before="120" w:after="120" w:line="264" w:lineRule="auto"/>
              <w:jc w:val="center"/>
              <w:rPr>
                <w:bCs/>
                <w:i/>
                <w:color w:val="000000"/>
                <w:sz w:val="26"/>
                <w:szCs w:val="26"/>
              </w:rPr>
            </w:pPr>
          </w:p>
          <w:p w14:paraId="7F02E2D2" w14:textId="77777777" w:rsidR="00BF4D9C" w:rsidRPr="0099436D" w:rsidRDefault="00BF4D9C" w:rsidP="0099436D">
            <w:pPr>
              <w:widowControl w:val="0"/>
              <w:spacing w:before="120" w:after="120" w:line="264" w:lineRule="auto"/>
              <w:jc w:val="center"/>
              <w:rPr>
                <w:bCs/>
                <w:i/>
                <w:color w:val="000000"/>
                <w:sz w:val="26"/>
                <w:szCs w:val="26"/>
              </w:rPr>
            </w:pPr>
            <w:r w:rsidRPr="0099436D">
              <w:rPr>
                <w:bCs/>
                <w:i/>
                <w:color w:val="000000"/>
                <w:sz w:val="26"/>
                <w:szCs w:val="26"/>
              </w:rPr>
              <w:t>(Ký tên, dấu)</w:t>
            </w:r>
          </w:p>
          <w:p w14:paraId="2CC48D9F" w14:textId="77777777" w:rsidR="00BF4D9C" w:rsidRPr="0099436D" w:rsidRDefault="00BF4D9C" w:rsidP="0099436D">
            <w:pPr>
              <w:widowControl w:val="0"/>
              <w:spacing w:before="120" w:after="120" w:line="264" w:lineRule="auto"/>
              <w:jc w:val="center"/>
              <w:rPr>
                <w:bCs/>
                <w:i/>
                <w:color w:val="000000"/>
                <w:sz w:val="26"/>
                <w:szCs w:val="26"/>
              </w:rPr>
            </w:pPr>
          </w:p>
          <w:p w14:paraId="0B79E601" w14:textId="77777777" w:rsidR="00BF4D9C" w:rsidRPr="0099436D" w:rsidRDefault="00BF4D9C" w:rsidP="0099436D">
            <w:pPr>
              <w:widowControl w:val="0"/>
              <w:spacing w:before="120" w:after="120" w:line="264" w:lineRule="auto"/>
              <w:jc w:val="center"/>
              <w:rPr>
                <w:b/>
                <w:sz w:val="22"/>
              </w:rPr>
            </w:pPr>
            <w:r w:rsidRPr="0099436D">
              <w:rPr>
                <w:b/>
                <w:sz w:val="26"/>
                <w:szCs w:val="26"/>
              </w:rPr>
              <w:t>Nguyễn Văn A</w:t>
            </w:r>
          </w:p>
        </w:tc>
      </w:tr>
    </w:tbl>
    <w:p w14:paraId="45EA59C7" w14:textId="77777777" w:rsidR="00807F9A" w:rsidRDefault="00807F9A" w:rsidP="0099436D">
      <w:pPr>
        <w:widowControl w:val="0"/>
        <w:spacing w:line="264" w:lineRule="auto"/>
        <w:jc w:val="center"/>
        <w:rPr>
          <w:b/>
          <w:sz w:val="26"/>
          <w:szCs w:val="26"/>
        </w:rPr>
      </w:pPr>
    </w:p>
    <w:p w14:paraId="65DACD78" w14:textId="77777777" w:rsidR="00BF4D9C" w:rsidRPr="0099436D" w:rsidRDefault="00BF4D9C" w:rsidP="0099436D">
      <w:pPr>
        <w:widowControl w:val="0"/>
        <w:spacing w:line="264" w:lineRule="auto"/>
        <w:jc w:val="center"/>
        <w:rPr>
          <w:b/>
          <w:sz w:val="26"/>
          <w:szCs w:val="26"/>
        </w:rPr>
      </w:pPr>
      <w:r w:rsidRPr="0099436D">
        <w:rPr>
          <w:b/>
          <w:sz w:val="26"/>
          <w:szCs w:val="26"/>
        </w:rPr>
        <w:lastRenderedPageBreak/>
        <w:t>Phụ lục I</w:t>
      </w:r>
    </w:p>
    <w:p w14:paraId="16097267" w14:textId="77777777" w:rsidR="00BF4D9C" w:rsidRPr="0099436D" w:rsidRDefault="00BF4D9C" w:rsidP="0099436D">
      <w:pPr>
        <w:widowControl w:val="0"/>
        <w:spacing w:line="264" w:lineRule="auto"/>
        <w:jc w:val="center"/>
        <w:rPr>
          <w:b/>
          <w:sz w:val="26"/>
          <w:szCs w:val="26"/>
        </w:rPr>
      </w:pPr>
      <w:r w:rsidRPr="0099436D">
        <w:rPr>
          <w:b/>
          <w:sz w:val="26"/>
          <w:szCs w:val="26"/>
        </w:rPr>
        <w:t>PHƯƠNG ÁN ĐƠN GIẢN HÓA THỦ TỤC HÀNH CHÍNH NỘI BỘ</w:t>
      </w:r>
    </w:p>
    <w:p w14:paraId="03768BEC" w14:textId="77777777" w:rsidR="00BF4D9C" w:rsidRPr="0099436D" w:rsidRDefault="00BF4D9C" w:rsidP="0099436D">
      <w:pPr>
        <w:widowControl w:val="0"/>
        <w:spacing w:line="264" w:lineRule="auto"/>
        <w:jc w:val="center"/>
        <w:rPr>
          <w:sz w:val="26"/>
          <w:szCs w:val="26"/>
        </w:rPr>
      </w:pPr>
      <w:r w:rsidRPr="0099436D">
        <w:rPr>
          <w:b/>
          <w:sz w:val="26"/>
          <w:szCs w:val="26"/>
        </w:rPr>
        <w:t>LĨNH VỰC……………………….</w:t>
      </w:r>
    </w:p>
    <w:p w14:paraId="75E2A08B" w14:textId="3DF7F97C" w:rsidR="00BF4D9C" w:rsidRPr="0099436D" w:rsidRDefault="00BF4D9C" w:rsidP="0099436D">
      <w:pPr>
        <w:widowControl w:val="0"/>
        <w:spacing w:line="264" w:lineRule="auto"/>
        <w:jc w:val="center"/>
        <w:rPr>
          <w:i/>
          <w:sz w:val="26"/>
          <w:szCs w:val="26"/>
        </w:rPr>
      </w:pPr>
      <w:r w:rsidRPr="0099436D">
        <w:rPr>
          <w:i/>
          <w:sz w:val="26"/>
          <w:szCs w:val="26"/>
        </w:rPr>
        <w:t xml:space="preserve">(Ban hành kèm theo Báo cáo số ……/BC-….  ngày… tháng… năm… </w:t>
      </w:r>
      <w:r w:rsidRPr="0099436D">
        <w:rPr>
          <w:i/>
          <w:sz w:val="26"/>
          <w:szCs w:val="26"/>
        </w:rPr>
        <w:br/>
        <w:t>của Sở…..)</w:t>
      </w:r>
    </w:p>
    <w:p w14:paraId="376FD170" w14:textId="6D2AD379" w:rsidR="00BF4D9C" w:rsidRPr="0099436D" w:rsidRDefault="00F17C63" w:rsidP="0099436D">
      <w:pPr>
        <w:widowControl w:val="0"/>
        <w:spacing w:before="120" w:after="100" w:line="264" w:lineRule="auto"/>
        <w:jc w:val="both"/>
        <w:rPr>
          <w:b/>
          <w:sz w:val="26"/>
          <w:szCs w:val="26"/>
        </w:rPr>
      </w:pPr>
      <w:r w:rsidRPr="0099436D">
        <w:rPr>
          <w:i/>
          <w:noProof/>
          <w:sz w:val="26"/>
          <w:szCs w:val="26"/>
        </w:rPr>
        <mc:AlternateContent>
          <mc:Choice Requires="wps">
            <w:drawing>
              <wp:anchor distT="0" distB="0" distL="114300" distR="114300" simplePos="0" relativeHeight="251665408" behindDoc="0" locked="0" layoutInCell="1" allowOverlap="1" wp14:anchorId="0EA561BB" wp14:editId="227BC844">
                <wp:simplePos x="0" y="0"/>
                <wp:positionH relativeFrom="column">
                  <wp:posOffset>2298700</wp:posOffset>
                </wp:positionH>
                <wp:positionV relativeFrom="paragraph">
                  <wp:posOffset>1270</wp:posOffset>
                </wp:positionV>
                <wp:extent cx="149606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CA5C" id="_x0000_t32" coordsize="21600,21600" o:spt="32" o:oned="t" path="m,l21600,21600e" filled="f">
                <v:path arrowok="t" fillok="f" o:connecttype="none"/>
                <o:lock v:ext="edit" shapetype="t"/>
              </v:shapetype>
              <v:shape id="Straight Arrow Connector 26" o:spid="_x0000_s1026" type="#_x0000_t32" style="position:absolute;margin-left:181pt;margin-top:.1pt;width:11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" strokeweight=".5pt"/>
            </w:pict>
          </mc:Fallback>
        </mc:AlternateContent>
      </w:r>
      <w:r w:rsidR="00BF4D9C" w:rsidRPr="0099436D">
        <w:rPr>
          <w:b/>
          <w:sz w:val="26"/>
          <w:szCs w:val="26"/>
        </w:rPr>
        <w:t xml:space="preserve">1. Thủ tục hoặc nhóm thủ tục: </w:t>
      </w:r>
      <w:r w:rsidR="00BF4D9C" w:rsidRPr="0099436D">
        <w:rPr>
          <w:sz w:val="26"/>
          <w:szCs w:val="26"/>
          <w:lang w:val="pt-BR"/>
        </w:rPr>
        <w:t>………………………………………………...</w:t>
      </w:r>
    </w:p>
    <w:p w14:paraId="57C288DB" w14:textId="77777777" w:rsidR="00BF4D9C" w:rsidRPr="0099436D" w:rsidRDefault="00BF4D9C" w:rsidP="0099436D">
      <w:pPr>
        <w:widowControl w:val="0"/>
        <w:spacing w:after="100" w:line="264" w:lineRule="auto"/>
        <w:jc w:val="both"/>
        <w:rPr>
          <w:b/>
          <w:i/>
          <w:sz w:val="26"/>
          <w:szCs w:val="26"/>
        </w:rPr>
      </w:pPr>
      <w:r w:rsidRPr="0099436D">
        <w:rPr>
          <w:b/>
          <w:sz w:val="26"/>
          <w:szCs w:val="26"/>
        </w:rPr>
        <w:t xml:space="preserve">1.1. Nội dung đơn giản hóa </w:t>
      </w:r>
      <w:r w:rsidRPr="0099436D">
        <w:rPr>
          <w:b/>
          <w:i/>
          <w:sz w:val="26"/>
          <w:szCs w:val="26"/>
        </w:rPr>
        <w:t>(nêu rõ cần bãi bỏ/hủy bỏ; sửa đổi, bổ sung; thay thế TTHC, mẫu đơn, tờ khai hay yêu cầu điều kiện để thực hiện TTHC)</w:t>
      </w:r>
    </w:p>
    <w:p w14:paraId="5D092B39" w14:textId="77777777" w:rsidR="00BF4D9C" w:rsidRPr="0099436D" w:rsidRDefault="00BF4D9C" w:rsidP="0099436D">
      <w:pPr>
        <w:widowControl w:val="0"/>
        <w:spacing w:after="100" w:line="264" w:lineRule="auto"/>
        <w:jc w:val="both"/>
        <w:rPr>
          <w:sz w:val="26"/>
          <w:szCs w:val="26"/>
          <w:lang w:val="pt-BR"/>
        </w:rPr>
      </w:pPr>
      <w:r w:rsidRPr="0099436D">
        <w:rPr>
          <w:sz w:val="26"/>
          <w:szCs w:val="26"/>
          <w:lang w:val="pt-BR"/>
        </w:rPr>
        <w:t>a)………………………………………………..…………………………………</w:t>
      </w:r>
    </w:p>
    <w:p w14:paraId="43CC189A" w14:textId="77777777" w:rsidR="00BF4D9C" w:rsidRPr="0099436D" w:rsidRDefault="00BF4D9C" w:rsidP="0099436D">
      <w:pPr>
        <w:widowControl w:val="0"/>
        <w:spacing w:after="100" w:line="264" w:lineRule="auto"/>
        <w:jc w:val="both"/>
        <w:rPr>
          <w:sz w:val="26"/>
          <w:szCs w:val="26"/>
          <w:lang w:val="pt-BR"/>
        </w:rPr>
      </w:pPr>
      <w:r w:rsidRPr="0099436D">
        <w:rPr>
          <w:b/>
          <w:sz w:val="26"/>
          <w:szCs w:val="26"/>
          <w:lang w:val="pt-BR"/>
        </w:rPr>
        <w:t>Lý do:</w:t>
      </w:r>
      <w:r w:rsidRPr="0099436D">
        <w:rPr>
          <w:sz w:val="26"/>
          <w:szCs w:val="26"/>
          <w:lang w:val="pt-BR"/>
        </w:rPr>
        <w:t>…………………………………………..........……………………………</w:t>
      </w:r>
    </w:p>
    <w:p w14:paraId="07D89F32" w14:textId="77777777" w:rsidR="00BF4D9C" w:rsidRPr="0099436D" w:rsidRDefault="00BF4D9C" w:rsidP="0099436D">
      <w:pPr>
        <w:widowControl w:val="0"/>
        <w:spacing w:after="100" w:line="264" w:lineRule="auto"/>
        <w:jc w:val="both"/>
        <w:rPr>
          <w:sz w:val="26"/>
          <w:szCs w:val="26"/>
          <w:lang w:val="pt-BR"/>
        </w:rPr>
      </w:pPr>
      <w:r w:rsidRPr="0099436D">
        <w:rPr>
          <w:sz w:val="26"/>
          <w:szCs w:val="26"/>
          <w:lang w:val="pt-BR"/>
        </w:rPr>
        <w:t>b)……………………………………………………………….………………….</w:t>
      </w:r>
    </w:p>
    <w:p w14:paraId="1C5FED13" w14:textId="77777777" w:rsidR="00BF4D9C" w:rsidRPr="0099436D" w:rsidRDefault="00BF4D9C" w:rsidP="0099436D">
      <w:pPr>
        <w:widowControl w:val="0"/>
        <w:spacing w:after="100" w:line="264" w:lineRule="auto"/>
        <w:jc w:val="both"/>
        <w:rPr>
          <w:sz w:val="26"/>
          <w:szCs w:val="26"/>
          <w:lang w:val="pt-BR"/>
        </w:rPr>
      </w:pPr>
      <w:r w:rsidRPr="0099436D">
        <w:rPr>
          <w:b/>
          <w:sz w:val="26"/>
          <w:szCs w:val="26"/>
          <w:lang w:val="pt-BR"/>
        </w:rPr>
        <w:t>Lý do:</w:t>
      </w:r>
      <w:r w:rsidRPr="0099436D">
        <w:rPr>
          <w:sz w:val="26"/>
          <w:szCs w:val="26"/>
          <w:lang w:val="pt-BR"/>
        </w:rPr>
        <w:t>………………………………………………..........……………………....</w:t>
      </w:r>
    </w:p>
    <w:p w14:paraId="2716B650" w14:textId="77777777" w:rsidR="00BF4D9C" w:rsidRPr="0099436D" w:rsidRDefault="00BF4D9C" w:rsidP="0099436D">
      <w:pPr>
        <w:widowControl w:val="0"/>
        <w:spacing w:after="100" w:line="264" w:lineRule="auto"/>
        <w:jc w:val="both"/>
        <w:rPr>
          <w:b/>
          <w:sz w:val="26"/>
          <w:szCs w:val="26"/>
        </w:rPr>
      </w:pPr>
      <w:r w:rsidRPr="0099436D">
        <w:rPr>
          <w:b/>
          <w:sz w:val="26"/>
          <w:szCs w:val="26"/>
        </w:rPr>
        <w:t>1.2. Kiến nghị thực thi:</w:t>
      </w:r>
    </w:p>
    <w:p w14:paraId="2D5CEEAF" w14:textId="77777777" w:rsidR="00BF4D9C" w:rsidRPr="0099436D" w:rsidRDefault="00BF4D9C" w:rsidP="0099436D">
      <w:pPr>
        <w:widowControl w:val="0"/>
        <w:spacing w:after="100" w:line="264" w:lineRule="auto"/>
        <w:jc w:val="both"/>
        <w:rPr>
          <w:sz w:val="26"/>
          <w:szCs w:val="26"/>
        </w:rPr>
      </w:pPr>
      <w:r w:rsidRPr="0099436D">
        <w:rPr>
          <w:sz w:val="26"/>
          <w:szCs w:val="26"/>
        </w:rPr>
        <w:t>- Nêu rõ điều, khoản, điểm, văn bản quy phạm pháp luật cần sửa đổi, bổ sung, thay thế, bãi bỏ hoặc hủy bỏ;</w:t>
      </w:r>
    </w:p>
    <w:p w14:paraId="613D7E52" w14:textId="77777777" w:rsidR="00BF4D9C" w:rsidRPr="0099436D" w:rsidRDefault="00BF4D9C" w:rsidP="0099436D">
      <w:pPr>
        <w:widowControl w:val="0"/>
        <w:spacing w:after="100" w:line="264" w:lineRule="auto"/>
        <w:jc w:val="both"/>
        <w:rPr>
          <w:sz w:val="26"/>
          <w:szCs w:val="26"/>
        </w:rPr>
      </w:pPr>
      <w:r w:rsidRPr="0099436D">
        <w:rPr>
          <w:sz w:val="26"/>
          <w:szCs w:val="26"/>
        </w:rPr>
        <w:t>- Lộ trình thực hiện:</w:t>
      </w:r>
    </w:p>
    <w:p w14:paraId="0F240C53" w14:textId="77777777" w:rsidR="00BF4D9C" w:rsidRPr="0099436D" w:rsidRDefault="00BF4D9C" w:rsidP="0099436D">
      <w:pPr>
        <w:widowControl w:val="0"/>
        <w:spacing w:after="100" w:line="264" w:lineRule="auto"/>
        <w:jc w:val="both"/>
        <w:rPr>
          <w:b/>
          <w:lang w:val="pt-BR"/>
        </w:rPr>
      </w:pPr>
      <w:r w:rsidRPr="0099436D">
        <w:rPr>
          <w:b/>
          <w:lang w:val="pt-BR"/>
        </w:rPr>
        <w:t>2.3. Lợi ích phương án đơn giản hóa</w:t>
      </w:r>
    </w:p>
    <w:p w14:paraId="74F97B48" w14:textId="77777777" w:rsidR="00BF4D9C" w:rsidRPr="0099436D" w:rsidRDefault="00BF4D9C" w:rsidP="0099436D">
      <w:pPr>
        <w:widowControl w:val="0"/>
        <w:spacing w:after="100" w:line="264" w:lineRule="auto"/>
        <w:jc w:val="both"/>
        <w:rPr>
          <w:bCs/>
        </w:rPr>
      </w:pPr>
      <w:r w:rsidRPr="0099436D">
        <w:rPr>
          <w:bCs/>
        </w:rPr>
        <w:t>- Chi phí thực hiện TTHC trước khi đơn giản hóa: ……. đồng/năm</w:t>
      </w:r>
    </w:p>
    <w:p w14:paraId="21FB5CAA" w14:textId="77777777" w:rsidR="00BF4D9C" w:rsidRPr="0099436D" w:rsidRDefault="00BF4D9C" w:rsidP="0099436D">
      <w:pPr>
        <w:widowControl w:val="0"/>
        <w:spacing w:after="100" w:line="264" w:lineRule="auto"/>
        <w:jc w:val="both"/>
        <w:rPr>
          <w:bCs/>
        </w:rPr>
      </w:pPr>
      <w:r w:rsidRPr="0099436D">
        <w:rPr>
          <w:bCs/>
        </w:rPr>
        <w:t>- Chi phí thực hiện TTHC sau khi đơn giản hóa: ..…. đồng/năm.</w:t>
      </w:r>
    </w:p>
    <w:p w14:paraId="431EA1A0" w14:textId="77777777" w:rsidR="00BF4D9C" w:rsidRPr="0099436D" w:rsidRDefault="00BF4D9C" w:rsidP="0099436D">
      <w:pPr>
        <w:widowControl w:val="0"/>
        <w:spacing w:after="100" w:line="264" w:lineRule="auto"/>
        <w:jc w:val="both"/>
        <w:rPr>
          <w:bCs/>
        </w:rPr>
      </w:pPr>
      <w:r w:rsidRPr="0099436D">
        <w:rPr>
          <w:bCs/>
        </w:rPr>
        <w:t>- Chi phí tiết kiệm:  …… đồng/năm.</w:t>
      </w:r>
    </w:p>
    <w:p w14:paraId="092B55FD" w14:textId="77777777" w:rsidR="00BF4D9C" w:rsidRPr="0099436D" w:rsidRDefault="00BF4D9C" w:rsidP="0099436D">
      <w:pPr>
        <w:widowControl w:val="0"/>
        <w:spacing w:after="100" w:line="264" w:lineRule="auto"/>
        <w:jc w:val="both"/>
        <w:rPr>
          <w:bCs/>
        </w:rPr>
      </w:pPr>
      <w:r w:rsidRPr="0099436D">
        <w:rPr>
          <w:bCs/>
        </w:rPr>
        <w:t xml:space="preserve">- Tỷ lệ cắt giảm chi phí:  …. %. </w:t>
      </w:r>
    </w:p>
    <w:p w14:paraId="5E8E7CBC" w14:textId="77777777" w:rsidR="00BF4D9C" w:rsidRPr="0099436D" w:rsidRDefault="00BF4D9C" w:rsidP="0099436D">
      <w:pPr>
        <w:widowControl w:val="0"/>
        <w:spacing w:after="100" w:line="264" w:lineRule="auto"/>
        <w:jc w:val="both"/>
        <w:rPr>
          <w:bCs/>
        </w:rPr>
      </w:pPr>
      <w:r w:rsidRPr="0099436D">
        <w:rPr>
          <w:bCs/>
        </w:rPr>
        <w:t>…..</w:t>
      </w:r>
    </w:p>
    <w:p w14:paraId="1B54307C" w14:textId="77777777" w:rsidR="00BF4D9C" w:rsidRPr="0099436D" w:rsidRDefault="00BF4D9C" w:rsidP="0099436D">
      <w:pPr>
        <w:widowControl w:val="0"/>
        <w:spacing w:after="100" w:line="264" w:lineRule="auto"/>
        <w:jc w:val="both"/>
        <w:rPr>
          <w:b/>
          <w:sz w:val="26"/>
          <w:szCs w:val="26"/>
        </w:rPr>
      </w:pPr>
      <w:r w:rsidRPr="0099436D">
        <w:rPr>
          <w:b/>
          <w:sz w:val="26"/>
          <w:szCs w:val="26"/>
        </w:rPr>
        <w:t xml:space="preserve">n. Thủ tục hoặc nhóm thủ tục: </w:t>
      </w:r>
      <w:r w:rsidRPr="0099436D">
        <w:rPr>
          <w:sz w:val="26"/>
          <w:szCs w:val="26"/>
          <w:lang w:val="pt-BR"/>
        </w:rPr>
        <w:t>………………………………………………...</w:t>
      </w:r>
    </w:p>
    <w:p w14:paraId="07D4C603" w14:textId="77777777" w:rsidR="00BF4D9C" w:rsidRPr="0099436D" w:rsidRDefault="00BF4D9C" w:rsidP="0099436D">
      <w:pPr>
        <w:widowControl w:val="0"/>
        <w:spacing w:line="264" w:lineRule="auto"/>
      </w:pPr>
    </w:p>
    <w:p w14:paraId="754FDBBA" w14:textId="77777777" w:rsidR="009476A2" w:rsidRDefault="009476A2">
      <w:pPr>
        <w:rPr>
          <w:b/>
          <w:sz w:val="26"/>
          <w:szCs w:val="26"/>
        </w:rPr>
      </w:pPr>
      <w:r>
        <w:rPr>
          <w:b/>
          <w:sz w:val="26"/>
          <w:szCs w:val="26"/>
        </w:rPr>
        <w:br w:type="page"/>
      </w:r>
    </w:p>
    <w:p w14:paraId="6F31E6B3" w14:textId="5592A1A3" w:rsidR="00BF4D9C" w:rsidRPr="0099436D" w:rsidRDefault="00BF4D9C" w:rsidP="0099436D">
      <w:pPr>
        <w:widowControl w:val="0"/>
        <w:spacing w:line="264" w:lineRule="auto"/>
        <w:jc w:val="center"/>
        <w:rPr>
          <w:b/>
          <w:sz w:val="26"/>
          <w:szCs w:val="26"/>
        </w:rPr>
      </w:pPr>
      <w:r w:rsidRPr="0099436D">
        <w:rPr>
          <w:b/>
          <w:sz w:val="26"/>
          <w:szCs w:val="26"/>
        </w:rPr>
        <w:lastRenderedPageBreak/>
        <w:t>Phụ lục II</w:t>
      </w:r>
    </w:p>
    <w:p w14:paraId="686C5517" w14:textId="77777777" w:rsidR="00BF4D9C" w:rsidRPr="0099436D" w:rsidRDefault="00BF4D9C" w:rsidP="0099436D">
      <w:pPr>
        <w:widowControl w:val="0"/>
        <w:spacing w:line="264" w:lineRule="auto"/>
        <w:jc w:val="center"/>
        <w:rPr>
          <w:b/>
          <w:sz w:val="26"/>
          <w:szCs w:val="26"/>
        </w:rPr>
      </w:pPr>
      <w:r w:rsidRPr="0099436D">
        <w:rPr>
          <w:b/>
          <w:sz w:val="26"/>
          <w:szCs w:val="26"/>
        </w:rPr>
        <w:t>DANH MỤC THỦ TỤC HÀNH CHÍNH NỘI BỘ ĐỀ NGHỊ GIỮ NGUYÊN</w:t>
      </w:r>
    </w:p>
    <w:p w14:paraId="1F093B22" w14:textId="77777777" w:rsidR="00BF4D9C" w:rsidRPr="0099436D" w:rsidRDefault="00BF4D9C" w:rsidP="0099436D">
      <w:pPr>
        <w:widowControl w:val="0"/>
        <w:spacing w:line="264" w:lineRule="auto"/>
        <w:jc w:val="center"/>
        <w:rPr>
          <w:sz w:val="26"/>
          <w:szCs w:val="26"/>
        </w:rPr>
      </w:pPr>
      <w:r w:rsidRPr="0099436D">
        <w:rPr>
          <w:b/>
          <w:sz w:val="26"/>
          <w:szCs w:val="26"/>
        </w:rPr>
        <w:t>LĨNH VỰC……………………….</w:t>
      </w:r>
    </w:p>
    <w:p w14:paraId="402E50C8" w14:textId="77777777" w:rsidR="00BF4D9C" w:rsidRPr="0099436D" w:rsidRDefault="00BF4D9C" w:rsidP="0099436D">
      <w:pPr>
        <w:widowControl w:val="0"/>
        <w:spacing w:line="264" w:lineRule="auto"/>
        <w:jc w:val="center"/>
        <w:rPr>
          <w:i/>
          <w:sz w:val="26"/>
          <w:szCs w:val="26"/>
        </w:rPr>
      </w:pPr>
      <w:r w:rsidRPr="0099436D">
        <w:rPr>
          <w:i/>
          <w:noProof/>
          <w:sz w:val="26"/>
          <w:szCs w:val="26"/>
        </w:rPr>
        <mc:AlternateContent>
          <mc:Choice Requires="wps">
            <w:drawing>
              <wp:anchor distT="0" distB="0" distL="114300" distR="114300" simplePos="0" relativeHeight="251666432" behindDoc="0" locked="0" layoutInCell="1" allowOverlap="1" wp14:anchorId="7E4C4F5C" wp14:editId="508D8A69">
                <wp:simplePos x="0" y="0"/>
                <wp:positionH relativeFrom="column">
                  <wp:posOffset>2319020</wp:posOffset>
                </wp:positionH>
                <wp:positionV relativeFrom="paragraph">
                  <wp:posOffset>433705</wp:posOffset>
                </wp:positionV>
                <wp:extent cx="1496060" cy="0"/>
                <wp:effectExtent l="8255" t="8890" r="10160"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E62AE" id="Straight Arrow Connector 27" o:spid="_x0000_s1026" type="#_x0000_t32" style="position:absolute;margin-left:182.6pt;margin-top:34.15pt;width:117.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quAEAAFYDAAAOAAAAZHJzL2Uyb0RvYy54bWysU8Fu2zAMvQ/YPwi6L7aDNViNOD2k7S7d&#10;FqDdBzCybAuVRYFUYufvJ6lJVmy3YT4IlEg+Pj7S67t5tOKoiQ26RlaLUgrtFLbG9Y38+fL46Ys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"/>
            </w:pict>
          </mc:Fallback>
        </mc:AlternateContent>
      </w:r>
      <w:r w:rsidRPr="0099436D">
        <w:rPr>
          <w:i/>
          <w:sz w:val="26"/>
          <w:szCs w:val="26"/>
        </w:rPr>
        <w:t xml:space="preserve">(Ban hành kèm theo Báo cáo số ……/BC-….  ngày… tháng… năm… </w:t>
      </w:r>
      <w:r w:rsidRPr="0099436D">
        <w:rPr>
          <w:i/>
          <w:sz w:val="26"/>
          <w:szCs w:val="26"/>
        </w:rPr>
        <w:br/>
        <w:t>của Sở…)</w:t>
      </w:r>
    </w:p>
    <w:p w14:paraId="1A52734B" w14:textId="77777777" w:rsidR="00BF4D9C" w:rsidRPr="0099436D" w:rsidRDefault="00BF4D9C" w:rsidP="0099436D">
      <w:pPr>
        <w:widowControl w:val="0"/>
        <w:spacing w:line="264" w:lineRule="auto"/>
      </w:pPr>
    </w:p>
    <w:tbl>
      <w:tblPr>
        <w:tblStyle w:val="TableGrid"/>
        <w:tblW w:w="9351" w:type="dxa"/>
        <w:tblLook w:val="04A0" w:firstRow="1" w:lastRow="0" w:firstColumn="1" w:lastColumn="0" w:noHBand="0" w:noVBand="1"/>
      </w:tblPr>
      <w:tblGrid>
        <w:gridCol w:w="846"/>
        <w:gridCol w:w="5103"/>
        <w:gridCol w:w="3402"/>
      </w:tblGrid>
      <w:tr w:rsidR="00BF4D9C" w:rsidRPr="0099436D" w14:paraId="28D35744" w14:textId="77777777" w:rsidTr="00F17C63">
        <w:tc>
          <w:tcPr>
            <w:tcW w:w="846" w:type="dxa"/>
          </w:tcPr>
          <w:p w14:paraId="681DCD26" w14:textId="77777777" w:rsidR="00BF4D9C" w:rsidRPr="0099436D" w:rsidRDefault="00BF4D9C" w:rsidP="0099436D">
            <w:pPr>
              <w:widowControl w:val="0"/>
              <w:spacing w:line="264" w:lineRule="auto"/>
              <w:jc w:val="center"/>
              <w:rPr>
                <w:b/>
              </w:rPr>
            </w:pPr>
            <w:r w:rsidRPr="0099436D">
              <w:rPr>
                <w:b/>
              </w:rPr>
              <w:t>STT</w:t>
            </w:r>
          </w:p>
        </w:tc>
        <w:tc>
          <w:tcPr>
            <w:tcW w:w="5103" w:type="dxa"/>
          </w:tcPr>
          <w:p w14:paraId="5A5420E4" w14:textId="77777777" w:rsidR="00BF4D9C" w:rsidRPr="0099436D" w:rsidRDefault="00BF4D9C" w:rsidP="0099436D">
            <w:pPr>
              <w:widowControl w:val="0"/>
              <w:spacing w:line="264" w:lineRule="auto"/>
              <w:jc w:val="center"/>
              <w:rPr>
                <w:b/>
              </w:rPr>
            </w:pPr>
            <w:r w:rsidRPr="0099436D">
              <w:rPr>
                <w:b/>
              </w:rPr>
              <w:t>Tên TTHC</w:t>
            </w:r>
          </w:p>
        </w:tc>
        <w:tc>
          <w:tcPr>
            <w:tcW w:w="3402" w:type="dxa"/>
          </w:tcPr>
          <w:p w14:paraId="687EAEDB" w14:textId="77777777" w:rsidR="00BF4D9C" w:rsidRPr="0099436D" w:rsidRDefault="00BF4D9C" w:rsidP="0099436D">
            <w:pPr>
              <w:widowControl w:val="0"/>
              <w:spacing w:line="264" w:lineRule="auto"/>
              <w:jc w:val="center"/>
              <w:rPr>
                <w:b/>
              </w:rPr>
            </w:pPr>
            <w:r w:rsidRPr="0099436D">
              <w:rPr>
                <w:b/>
              </w:rPr>
              <w:t>Văn bản quy định TTHC</w:t>
            </w:r>
          </w:p>
          <w:p w14:paraId="5F06F434" w14:textId="77777777" w:rsidR="00BF4D9C" w:rsidRPr="0099436D" w:rsidRDefault="00BF4D9C" w:rsidP="0099436D">
            <w:pPr>
              <w:widowControl w:val="0"/>
              <w:spacing w:line="264" w:lineRule="auto"/>
              <w:jc w:val="center"/>
              <w:rPr>
                <w:b/>
              </w:rPr>
            </w:pPr>
          </w:p>
        </w:tc>
      </w:tr>
      <w:tr w:rsidR="00BF4D9C" w:rsidRPr="0099436D" w14:paraId="79D921F3" w14:textId="77777777" w:rsidTr="00F17C63">
        <w:tc>
          <w:tcPr>
            <w:tcW w:w="846" w:type="dxa"/>
          </w:tcPr>
          <w:p w14:paraId="4EC7A684" w14:textId="77777777" w:rsidR="00BF4D9C" w:rsidRPr="0099436D" w:rsidRDefault="00BF4D9C" w:rsidP="0099436D">
            <w:pPr>
              <w:widowControl w:val="0"/>
              <w:spacing w:line="264" w:lineRule="auto"/>
              <w:jc w:val="center"/>
              <w:rPr>
                <w:b/>
              </w:rPr>
            </w:pPr>
            <w:r w:rsidRPr="0099436D">
              <w:rPr>
                <w:b/>
              </w:rPr>
              <w:t>I</w:t>
            </w:r>
          </w:p>
        </w:tc>
        <w:tc>
          <w:tcPr>
            <w:tcW w:w="5103" w:type="dxa"/>
          </w:tcPr>
          <w:p w14:paraId="5C4BF57C" w14:textId="77777777" w:rsidR="00BF4D9C" w:rsidRPr="0099436D" w:rsidRDefault="00BF4D9C" w:rsidP="0099436D">
            <w:pPr>
              <w:widowControl w:val="0"/>
              <w:spacing w:line="264" w:lineRule="auto"/>
              <w:rPr>
                <w:b/>
              </w:rPr>
            </w:pPr>
            <w:r w:rsidRPr="0099436D">
              <w:rPr>
                <w:b/>
              </w:rPr>
              <w:t>Lĩnh vực A</w:t>
            </w:r>
          </w:p>
        </w:tc>
        <w:tc>
          <w:tcPr>
            <w:tcW w:w="3402" w:type="dxa"/>
          </w:tcPr>
          <w:p w14:paraId="69158696" w14:textId="77777777" w:rsidR="00BF4D9C" w:rsidRPr="0099436D" w:rsidRDefault="00BF4D9C" w:rsidP="0099436D">
            <w:pPr>
              <w:widowControl w:val="0"/>
              <w:spacing w:line="264" w:lineRule="auto"/>
            </w:pPr>
          </w:p>
        </w:tc>
      </w:tr>
      <w:tr w:rsidR="00BF4D9C" w:rsidRPr="0099436D" w14:paraId="44B26ECF" w14:textId="77777777" w:rsidTr="00F17C63">
        <w:tc>
          <w:tcPr>
            <w:tcW w:w="846" w:type="dxa"/>
          </w:tcPr>
          <w:p w14:paraId="19F851FA" w14:textId="77777777" w:rsidR="00BF4D9C" w:rsidRPr="0099436D" w:rsidRDefault="00BF4D9C" w:rsidP="0099436D">
            <w:pPr>
              <w:widowControl w:val="0"/>
              <w:spacing w:line="264" w:lineRule="auto"/>
              <w:jc w:val="center"/>
            </w:pPr>
            <w:r w:rsidRPr="0099436D">
              <w:t>1</w:t>
            </w:r>
          </w:p>
        </w:tc>
        <w:tc>
          <w:tcPr>
            <w:tcW w:w="5103" w:type="dxa"/>
          </w:tcPr>
          <w:p w14:paraId="666DB078" w14:textId="77777777" w:rsidR="00BF4D9C" w:rsidRPr="0099436D" w:rsidRDefault="00BF4D9C" w:rsidP="0099436D">
            <w:pPr>
              <w:widowControl w:val="0"/>
              <w:spacing w:line="264" w:lineRule="auto"/>
            </w:pPr>
            <w:r w:rsidRPr="0099436D">
              <w:t>….</w:t>
            </w:r>
          </w:p>
        </w:tc>
        <w:tc>
          <w:tcPr>
            <w:tcW w:w="3402" w:type="dxa"/>
          </w:tcPr>
          <w:p w14:paraId="1917E4D5" w14:textId="77777777" w:rsidR="00BF4D9C" w:rsidRPr="0099436D" w:rsidRDefault="00BF4D9C" w:rsidP="0099436D">
            <w:pPr>
              <w:widowControl w:val="0"/>
              <w:spacing w:line="264" w:lineRule="auto"/>
            </w:pPr>
          </w:p>
        </w:tc>
      </w:tr>
      <w:tr w:rsidR="00BF4D9C" w:rsidRPr="0099436D" w14:paraId="6D2CC290" w14:textId="77777777" w:rsidTr="00F17C63">
        <w:tc>
          <w:tcPr>
            <w:tcW w:w="846" w:type="dxa"/>
          </w:tcPr>
          <w:p w14:paraId="0C51D438" w14:textId="77777777" w:rsidR="00BF4D9C" w:rsidRPr="0099436D" w:rsidRDefault="00BF4D9C" w:rsidP="0099436D">
            <w:pPr>
              <w:widowControl w:val="0"/>
              <w:spacing w:line="264" w:lineRule="auto"/>
              <w:jc w:val="center"/>
            </w:pPr>
            <w:r w:rsidRPr="0099436D">
              <w:t>2</w:t>
            </w:r>
          </w:p>
        </w:tc>
        <w:tc>
          <w:tcPr>
            <w:tcW w:w="5103" w:type="dxa"/>
          </w:tcPr>
          <w:p w14:paraId="3A4713BA" w14:textId="77777777" w:rsidR="00BF4D9C" w:rsidRPr="0099436D" w:rsidRDefault="00BF4D9C" w:rsidP="0099436D">
            <w:pPr>
              <w:widowControl w:val="0"/>
              <w:spacing w:line="264" w:lineRule="auto"/>
            </w:pPr>
            <w:r w:rsidRPr="0099436D">
              <w:t>….</w:t>
            </w:r>
          </w:p>
        </w:tc>
        <w:tc>
          <w:tcPr>
            <w:tcW w:w="3402" w:type="dxa"/>
          </w:tcPr>
          <w:p w14:paraId="53CCA6ED" w14:textId="77777777" w:rsidR="00BF4D9C" w:rsidRPr="0099436D" w:rsidRDefault="00BF4D9C" w:rsidP="0099436D">
            <w:pPr>
              <w:widowControl w:val="0"/>
              <w:spacing w:line="264" w:lineRule="auto"/>
            </w:pPr>
          </w:p>
        </w:tc>
      </w:tr>
      <w:tr w:rsidR="00BF4D9C" w:rsidRPr="0099436D" w14:paraId="02B84F13" w14:textId="77777777" w:rsidTr="00F17C63">
        <w:tc>
          <w:tcPr>
            <w:tcW w:w="846" w:type="dxa"/>
          </w:tcPr>
          <w:p w14:paraId="693100CD" w14:textId="77777777" w:rsidR="00BF4D9C" w:rsidRPr="0099436D" w:rsidRDefault="00BF4D9C" w:rsidP="0099436D">
            <w:pPr>
              <w:widowControl w:val="0"/>
              <w:spacing w:line="264" w:lineRule="auto"/>
              <w:jc w:val="center"/>
            </w:pPr>
          </w:p>
        </w:tc>
        <w:tc>
          <w:tcPr>
            <w:tcW w:w="5103" w:type="dxa"/>
          </w:tcPr>
          <w:p w14:paraId="17F8A74B" w14:textId="77777777" w:rsidR="00BF4D9C" w:rsidRPr="0099436D" w:rsidRDefault="00BF4D9C" w:rsidP="0099436D">
            <w:pPr>
              <w:widowControl w:val="0"/>
              <w:spacing w:line="264" w:lineRule="auto"/>
            </w:pPr>
          </w:p>
        </w:tc>
        <w:tc>
          <w:tcPr>
            <w:tcW w:w="3402" w:type="dxa"/>
          </w:tcPr>
          <w:p w14:paraId="3936B486" w14:textId="77777777" w:rsidR="00BF4D9C" w:rsidRPr="0099436D" w:rsidRDefault="00BF4D9C" w:rsidP="0099436D">
            <w:pPr>
              <w:widowControl w:val="0"/>
              <w:spacing w:line="264" w:lineRule="auto"/>
            </w:pPr>
          </w:p>
        </w:tc>
      </w:tr>
      <w:tr w:rsidR="00BF4D9C" w:rsidRPr="0099436D" w14:paraId="5FAEF59A" w14:textId="77777777" w:rsidTr="00F17C63">
        <w:tc>
          <w:tcPr>
            <w:tcW w:w="846" w:type="dxa"/>
          </w:tcPr>
          <w:p w14:paraId="73BE4FEF" w14:textId="77777777" w:rsidR="00BF4D9C" w:rsidRPr="0099436D" w:rsidRDefault="00BF4D9C" w:rsidP="0099436D">
            <w:pPr>
              <w:widowControl w:val="0"/>
              <w:spacing w:line="264" w:lineRule="auto"/>
              <w:jc w:val="center"/>
            </w:pPr>
            <w:r w:rsidRPr="0099436D">
              <w:t>n</w:t>
            </w:r>
          </w:p>
        </w:tc>
        <w:tc>
          <w:tcPr>
            <w:tcW w:w="5103" w:type="dxa"/>
          </w:tcPr>
          <w:p w14:paraId="670D8154" w14:textId="77777777" w:rsidR="00BF4D9C" w:rsidRPr="0099436D" w:rsidRDefault="00BF4D9C" w:rsidP="0099436D">
            <w:pPr>
              <w:widowControl w:val="0"/>
              <w:spacing w:line="264" w:lineRule="auto"/>
            </w:pPr>
            <w:r w:rsidRPr="0099436D">
              <w:t>….</w:t>
            </w:r>
          </w:p>
        </w:tc>
        <w:tc>
          <w:tcPr>
            <w:tcW w:w="3402" w:type="dxa"/>
          </w:tcPr>
          <w:p w14:paraId="0C276DE1" w14:textId="77777777" w:rsidR="00BF4D9C" w:rsidRPr="0099436D" w:rsidRDefault="00BF4D9C" w:rsidP="0099436D">
            <w:pPr>
              <w:widowControl w:val="0"/>
              <w:spacing w:line="264" w:lineRule="auto"/>
            </w:pPr>
          </w:p>
        </w:tc>
      </w:tr>
      <w:tr w:rsidR="00BF4D9C" w:rsidRPr="0099436D" w14:paraId="66C4D3A5" w14:textId="77777777" w:rsidTr="00F17C63">
        <w:tc>
          <w:tcPr>
            <w:tcW w:w="846" w:type="dxa"/>
          </w:tcPr>
          <w:p w14:paraId="5610FCDF" w14:textId="77777777" w:rsidR="00BF4D9C" w:rsidRPr="0099436D" w:rsidRDefault="00BF4D9C" w:rsidP="0099436D">
            <w:pPr>
              <w:widowControl w:val="0"/>
              <w:spacing w:line="264" w:lineRule="auto"/>
              <w:jc w:val="center"/>
              <w:rPr>
                <w:b/>
              </w:rPr>
            </w:pPr>
            <w:r w:rsidRPr="0099436D">
              <w:rPr>
                <w:b/>
              </w:rPr>
              <w:t>II</w:t>
            </w:r>
          </w:p>
        </w:tc>
        <w:tc>
          <w:tcPr>
            <w:tcW w:w="5103" w:type="dxa"/>
          </w:tcPr>
          <w:p w14:paraId="64C1CE60" w14:textId="77777777" w:rsidR="00BF4D9C" w:rsidRPr="0099436D" w:rsidRDefault="00BF4D9C" w:rsidP="0099436D">
            <w:pPr>
              <w:widowControl w:val="0"/>
              <w:spacing w:line="264" w:lineRule="auto"/>
              <w:rPr>
                <w:b/>
              </w:rPr>
            </w:pPr>
            <w:r w:rsidRPr="0099436D">
              <w:rPr>
                <w:b/>
              </w:rPr>
              <w:t>Lĩnh vực B</w:t>
            </w:r>
          </w:p>
        </w:tc>
        <w:tc>
          <w:tcPr>
            <w:tcW w:w="3402" w:type="dxa"/>
          </w:tcPr>
          <w:p w14:paraId="7A173122" w14:textId="77777777" w:rsidR="00BF4D9C" w:rsidRPr="0099436D" w:rsidRDefault="00BF4D9C" w:rsidP="0099436D">
            <w:pPr>
              <w:widowControl w:val="0"/>
              <w:spacing w:line="264" w:lineRule="auto"/>
            </w:pPr>
          </w:p>
        </w:tc>
      </w:tr>
      <w:tr w:rsidR="00BF4D9C" w:rsidRPr="0099436D" w14:paraId="5806C883" w14:textId="77777777" w:rsidTr="00F17C63">
        <w:tc>
          <w:tcPr>
            <w:tcW w:w="846" w:type="dxa"/>
          </w:tcPr>
          <w:p w14:paraId="27F8492B" w14:textId="77777777" w:rsidR="00BF4D9C" w:rsidRPr="0099436D" w:rsidRDefault="00BF4D9C" w:rsidP="0099436D">
            <w:pPr>
              <w:widowControl w:val="0"/>
              <w:spacing w:line="264" w:lineRule="auto"/>
              <w:jc w:val="center"/>
            </w:pPr>
            <w:r w:rsidRPr="0099436D">
              <w:t>1</w:t>
            </w:r>
          </w:p>
        </w:tc>
        <w:tc>
          <w:tcPr>
            <w:tcW w:w="5103" w:type="dxa"/>
          </w:tcPr>
          <w:p w14:paraId="7B1BC37F" w14:textId="77777777" w:rsidR="00BF4D9C" w:rsidRPr="0099436D" w:rsidRDefault="00BF4D9C" w:rsidP="0099436D">
            <w:pPr>
              <w:widowControl w:val="0"/>
              <w:spacing w:line="264" w:lineRule="auto"/>
            </w:pPr>
            <w:r w:rsidRPr="0099436D">
              <w:t>….</w:t>
            </w:r>
          </w:p>
        </w:tc>
        <w:tc>
          <w:tcPr>
            <w:tcW w:w="3402" w:type="dxa"/>
          </w:tcPr>
          <w:p w14:paraId="7327C6E9" w14:textId="77777777" w:rsidR="00BF4D9C" w:rsidRPr="0099436D" w:rsidRDefault="00BF4D9C" w:rsidP="0099436D">
            <w:pPr>
              <w:widowControl w:val="0"/>
              <w:spacing w:line="264" w:lineRule="auto"/>
            </w:pPr>
          </w:p>
        </w:tc>
      </w:tr>
      <w:tr w:rsidR="00BF4D9C" w:rsidRPr="0099436D" w14:paraId="7D1F909E" w14:textId="77777777" w:rsidTr="00F17C63">
        <w:tc>
          <w:tcPr>
            <w:tcW w:w="846" w:type="dxa"/>
          </w:tcPr>
          <w:p w14:paraId="17472AC6" w14:textId="77777777" w:rsidR="00BF4D9C" w:rsidRPr="0099436D" w:rsidRDefault="00BF4D9C" w:rsidP="0099436D">
            <w:pPr>
              <w:widowControl w:val="0"/>
              <w:spacing w:line="264" w:lineRule="auto"/>
              <w:jc w:val="center"/>
            </w:pPr>
            <w:r w:rsidRPr="0099436D">
              <w:t>2</w:t>
            </w:r>
          </w:p>
        </w:tc>
        <w:tc>
          <w:tcPr>
            <w:tcW w:w="5103" w:type="dxa"/>
          </w:tcPr>
          <w:p w14:paraId="2040B7F6" w14:textId="77777777" w:rsidR="00BF4D9C" w:rsidRPr="0099436D" w:rsidRDefault="00BF4D9C" w:rsidP="0099436D">
            <w:pPr>
              <w:widowControl w:val="0"/>
              <w:spacing w:line="264" w:lineRule="auto"/>
            </w:pPr>
            <w:r w:rsidRPr="0099436D">
              <w:t>….</w:t>
            </w:r>
          </w:p>
        </w:tc>
        <w:tc>
          <w:tcPr>
            <w:tcW w:w="3402" w:type="dxa"/>
          </w:tcPr>
          <w:p w14:paraId="6DDE1D86" w14:textId="77777777" w:rsidR="00BF4D9C" w:rsidRPr="0099436D" w:rsidRDefault="00BF4D9C" w:rsidP="0099436D">
            <w:pPr>
              <w:widowControl w:val="0"/>
              <w:spacing w:line="264" w:lineRule="auto"/>
            </w:pPr>
          </w:p>
        </w:tc>
      </w:tr>
      <w:tr w:rsidR="00BF4D9C" w:rsidRPr="0099436D" w14:paraId="3C944431" w14:textId="77777777" w:rsidTr="00F17C63">
        <w:tc>
          <w:tcPr>
            <w:tcW w:w="846" w:type="dxa"/>
          </w:tcPr>
          <w:p w14:paraId="3EFBEFD0" w14:textId="77777777" w:rsidR="00BF4D9C" w:rsidRPr="0099436D" w:rsidRDefault="00BF4D9C" w:rsidP="0099436D">
            <w:pPr>
              <w:widowControl w:val="0"/>
              <w:spacing w:line="264" w:lineRule="auto"/>
              <w:jc w:val="center"/>
            </w:pPr>
          </w:p>
        </w:tc>
        <w:tc>
          <w:tcPr>
            <w:tcW w:w="5103" w:type="dxa"/>
          </w:tcPr>
          <w:p w14:paraId="622BE67C" w14:textId="77777777" w:rsidR="00BF4D9C" w:rsidRPr="0099436D" w:rsidRDefault="00BF4D9C" w:rsidP="0099436D">
            <w:pPr>
              <w:widowControl w:val="0"/>
              <w:spacing w:line="264" w:lineRule="auto"/>
            </w:pPr>
          </w:p>
        </w:tc>
        <w:tc>
          <w:tcPr>
            <w:tcW w:w="3402" w:type="dxa"/>
          </w:tcPr>
          <w:p w14:paraId="493620C7" w14:textId="77777777" w:rsidR="00BF4D9C" w:rsidRPr="0099436D" w:rsidRDefault="00BF4D9C" w:rsidP="0099436D">
            <w:pPr>
              <w:widowControl w:val="0"/>
              <w:spacing w:line="264" w:lineRule="auto"/>
            </w:pPr>
          </w:p>
        </w:tc>
      </w:tr>
      <w:tr w:rsidR="00BF4D9C" w:rsidRPr="0099436D" w14:paraId="46AEF758" w14:textId="77777777" w:rsidTr="00F17C63">
        <w:tc>
          <w:tcPr>
            <w:tcW w:w="846" w:type="dxa"/>
          </w:tcPr>
          <w:p w14:paraId="1F08D3BC" w14:textId="77777777" w:rsidR="00BF4D9C" w:rsidRPr="0099436D" w:rsidRDefault="00BF4D9C" w:rsidP="0099436D">
            <w:pPr>
              <w:widowControl w:val="0"/>
              <w:spacing w:line="264" w:lineRule="auto"/>
              <w:jc w:val="center"/>
            </w:pPr>
            <w:r w:rsidRPr="0099436D">
              <w:t>n</w:t>
            </w:r>
          </w:p>
        </w:tc>
        <w:tc>
          <w:tcPr>
            <w:tcW w:w="5103" w:type="dxa"/>
          </w:tcPr>
          <w:p w14:paraId="30AF9529" w14:textId="77777777" w:rsidR="00BF4D9C" w:rsidRPr="0099436D" w:rsidRDefault="00BF4D9C" w:rsidP="0099436D">
            <w:pPr>
              <w:widowControl w:val="0"/>
              <w:spacing w:line="264" w:lineRule="auto"/>
            </w:pPr>
            <w:r w:rsidRPr="0099436D">
              <w:t>….</w:t>
            </w:r>
          </w:p>
        </w:tc>
        <w:tc>
          <w:tcPr>
            <w:tcW w:w="3402" w:type="dxa"/>
          </w:tcPr>
          <w:p w14:paraId="5AFA12C5" w14:textId="77777777" w:rsidR="00BF4D9C" w:rsidRPr="0099436D" w:rsidRDefault="00BF4D9C" w:rsidP="0099436D">
            <w:pPr>
              <w:widowControl w:val="0"/>
              <w:spacing w:line="264" w:lineRule="auto"/>
            </w:pPr>
          </w:p>
        </w:tc>
      </w:tr>
    </w:tbl>
    <w:p w14:paraId="6F56D8C9" w14:textId="77777777" w:rsidR="00F17C63" w:rsidRDefault="00F17C63" w:rsidP="0099436D">
      <w:pPr>
        <w:widowControl w:val="0"/>
        <w:spacing w:line="264" w:lineRule="auto"/>
        <w:jc w:val="center"/>
        <w:rPr>
          <w:b/>
          <w:sz w:val="26"/>
          <w:szCs w:val="26"/>
        </w:rPr>
      </w:pPr>
    </w:p>
    <w:p w14:paraId="11DBADA1" w14:textId="77777777" w:rsidR="00F17C63" w:rsidRDefault="00F17C63">
      <w:pPr>
        <w:rPr>
          <w:b/>
          <w:sz w:val="26"/>
          <w:szCs w:val="26"/>
        </w:rPr>
      </w:pPr>
      <w:r>
        <w:rPr>
          <w:b/>
          <w:sz w:val="26"/>
          <w:szCs w:val="26"/>
        </w:rPr>
        <w:br w:type="page"/>
      </w:r>
    </w:p>
    <w:p w14:paraId="58D1146A" w14:textId="71C79CEA" w:rsidR="00BF4D9C" w:rsidRPr="0099436D" w:rsidRDefault="00BF4D9C" w:rsidP="0099436D">
      <w:pPr>
        <w:widowControl w:val="0"/>
        <w:spacing w:line="264" w:lineRule="auto"/>
        <w:jc w:val="center"/>
        <w:rPr>
          <w:b/>
          <w:sz w:val="26"/>
          <w:szCs w:val="26"/>
        </w:rPr>
      </w:pPr>
      <w:r w:rsidRPr="0099436D">
        <w:rPr>
          <w:b/>
          <w:sz w:val="26"/>
          <w:szCs w:val="26"/>
        </w:rPr>
        <w:lastRenderedPageBreak/>
        <w:t>Phụ lục III</w:t>
      </w:r>
    </w:p>
    <w:p w14:paraId="68090451" w14:textId="77777777" w:rsidR="00BF4D9C" w:rsidRPr="0099436D" w:rsidRDefault="00BF4D9C" w:rsidP="0099436D">
      <w:pPr>
        <w:widowControl w:val="0"/>
        <w:spacing w:line="264" w:lineRule="auto"/>
        <w:jc w:val="center"/>
        <w:rPr>
          <w:b/>
          <w:sz w:val="26"/>
          <w:szCs w:val="26"/>
        </w:rPr>
      </w:pPr>
      <w:r w:rsidRPr="0099436D">
        <w:rPr>
          <w:b/>
          <w:sz w:val="26"/>
          <w:szCs w:val="26"/>
        </w:rPr>
        <w:t xml:space="preserve">BẢN TỔNG HỢP KẾT QUẢ CẮT GIẢM CHI PHÍ THỰC HIỆN </w:t>
      </w:r>
    </w:p>
    <w:p w14:paraId="3CF78126" w14:textId="77777777" w:rsidR="00BF4D9C" w:rsidRPr="0099436D" w:rsidRDefault="00BF4D9C" w:rsidP="0099436D">
      <w:pPr>
        <w:widowControl w:val="0"/>
        <w:spacing w:line="264" w:lineRule="auto"/>
        <w:jc w:val="center"/>
        <w:rPr>
          <w:sz w:val="26"/>
          <w:szCs w:val="26"/>
        </w:rPr>
      </w:pPr>
      <w:r w:rsidRPr="0099436D">
        <w:rPr>
          <w:b/>
          <w:sz w:val="26"/>
          <w:szCs w:val="26"/>
        </w:rPr>
        <w:t xml:space="preserve">THỦ TỤC HÀNH CHÍNH NỘI BỘ </w:t>
      </w:r>
    </w:p>
    <w:p w14:paraId="7E2273F4" w14:textId="77777777" w:rsidR="00BF4D9C" w:rsidRPr="0099436D" w:rsidRDefault="00BF4D9C" w:rsidP="0099436D">
      <w:pPr>
        <w:widowControl w:val="0"/>
        <w:spacing w:line="264" w:lineRule="auto"/>
        <w:jc w:val="center"/>
        <w:rPr>
          <w:i/>
          <w:sz w:val="26"/>
          <w:szCs w:val="26"/>
        </w:rPr>
      </w:pPr>
      <w:r w:rsidRPr="0099436D">
        <w:rPr>
          <w:i/>
          <w:noProof/>
          <w:sz w:val="26"/>
          <w:szCs w:val="26"/>
        </w:rPr>
        <mc:AlternateContent>
          <mc:Choice Requires="wps">
            <w:drawing>
              <wp:anchor distT="0" distB="0" distL="114300" distR="114300" simplePos="0" relativeHeight="251667456" behindDoc="0" locked="0" layoutInCell="1" allowOverlap="1" wp14:anchorId="6103C013" wp14:editId="67EC8240">
                <wp:simplePos x="0" y="0"/>
                <wp:positionH relativeFrom="column">
                  <wp:posOffset>2319020</wp:posOffset>
                </wp:positionH>
                <wp:positionV relativeFrom="paragraph">
                  <wp:posOffset>433705</wp:posOffset>
                </wp:positionV>
                <wp:extent cx="1496060" cy="0"/>
                <wp:effectExtent l="8255" t="8890" r="1016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62838" id="Straight Arrow Connector 28" o:spid="_x0000_s1026" type="#_x0000_t32" style="position:absolute;margin-left:182.6pt;margin-top:34.15pt;width:11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"/>
            </w:pict>
          </mc:Fallback>
        </mc:AlternateContent>
      </w:r>
      <w:r w:rsidRPr="0099436D">
        <w:rPr>
          <w:i/>
          <w:sz w:val="26"/>
          <w:szCs w:val="26"/>
        </w:rPr>
        <w:t xml:space="preserve">(Ban hành kèm theo Báo cáo số ……/BC-….  ngày… tháng… năm… </w:t>
      </w:r>
      <w:r w:rsidRPr="0099436D">
        <w:rPr>
          <w:i/>
          <w:sz w:val="26"/>
          <w:szCs w:val="26"/>
        </w:rPr>
        <w:br/>
        <w:t>của Sở…..)</w:t>
      </w:r>
    </w:p>
    <w:p w14:paraId="0AC76017" w14:textId="77777777" w:rsidR="00BF4D9C" w:rsidRPr="0099436D" w:rsidRDefault="00BF4D9C" w:rsidP="0099436D">
      <w:pPr>
        <w:widowControl w:val="0"/>
        <w:spacing w:before="120" w:line="264" w:lineRule="auto"/>
        <w:jc w:val="both"/>
        <w:rPr>
          <w:sz w:val="26"/>
          <w:szCs w:val="26"/>
        </w:rPr>
      </w:pPr>
    </w:p>
    <w:p w14:paraId="1DBDFCFE" w14:textId="77777777" w:rsidR="00BF4D9C" w:rsidRPr="0099436D" w:rsidRDefault="00BF4D9C" w:rsidP="0099436D">
      <w:pPr>
        <w:pStyle w:val="ListParagraph"/>
        <w:widowControl w:val="0"/>
        <w:spacing w:before="120" w:line="264" w:lineRule="auto"/>
        <w:ind w:left="1080"/>
        <w:contextualSpacing w:val="0"/>
        <w:jc w:val="both"/>
        <w:rPr>
          <w:b/>
          <w:sz w:val="26"/>
          <w:szCs w:val="26"/>
        </w:rPr>
      </w:pPr>
    </w:p>
    <w:tbl>
      <w:tblPr>
        <w:tblStyle w:val="TableGrid"/>
        <w:tblW w:w="0" w:type="auto"/>
        <w:tblLook w:val="04A0" w:firstRow="1" w:lastRow="0" w:firstColumn="1" w:lastColumn="0" w:noHBand="0" w:noVBand="1"/>
      </w:tblPr>
      <w:tblGrid>
        <w:gridCol w:w="818"/>
        <w:gridCol w:w="2026"/>
        <w:gridCol w:w="1438"/>
        <w:gridCol w:w="1438"/>
        <w:gridCol w:w="1402"/>
        <w:gridCol w:w="2225"/>
      </w:tblGrid>
      <w:tr w:rsidR="00BF4D9C" w:rsidRPr="0099436D" w14:paraId="1911BEA6" w14:textId="77777777" w:rsidTr="008F3DBE">
        <w:tc>
          <w:tcPr>
            <w:tcW w:w="843" w:type="dxa"/>
            <w:vAlign w:val="center"/>
          </w:tcPr>
          <w:p w14:paraId="1C9F5D50" w14:textId="77777777" w:rsidR="00BF4D9C" w:rsidRPr="0099436D" w:rsidRDefault="00BF4D9C" w:rsidP="0099436D">
            <w:pPr>
              <w:widowControl w:val="0"/>
              <w:spacing w:line="264" w:lineRule="auto"/>
              <w:jc w:val="center"/>
              <w:rPr>
                <w:b/>
                <w:sz w:val="26"/>
                <w:szCs w:val="26"/>
              </w:rPr>
            </w:pPr>
            <w:r w:rsidRPr="0099436D">
              <w:rPr>
                <w:b/>
                <w:sz w:val="26"/>
                <w:szCs w:val="26"/>
              </w:rPr>
              <w:t>STT</w:t>
            </w:r>
          </w:p>
        </w:tc>
        <w:tc>
          <w:tcPr>
            <w:tcW w:w="2253" w:type="dxa"/>
            <w:vAlign w:val="center"/>
          </w:tcPr>
          <w:p w14:paraId="28CB9304" w14:textId="77777777" w:rsidR="00BF4D9C" w:rsidRPr="0099436D" w:rsidRDefault="00BF4D9C" w:rsidP="0099436D">
            <w:pPr>
              <w:widowControl w:val="0"/>
              <w:spacing w:line="264" w:lineRule="auto"/>
              <w:jc w:val="center"/>
              <w:rPr>
                <w:b/>
                <w:sz w:val="26"/>
                <w:szCs w:val="26"/>
              </w:rPr>
            </w:pPr>
            <w:r w:rsidRPr="0099436D">
              <w:rPr>
                <w:b/>
                <w:sz w:val="26"/>
                <w:szCs w:val="26"/>
              </w:rPr>
              <w:t>Tên TTHC</w:t>
            </w:r>
            <w:r w:rsidRPr="0099436D">
              <w:rPr>
                <w:rStyle w:val="FootnoteReference"/>
                <w:b/>
                <w:sz w:val="26"/>
                <w:szCs w:val="26"/>
              </w:rPr>
              <w:footnoteReference w:id="5"/>
            </w:r>
          </w:p>
        </w:tc>
        <w:tc>
          <w:tcPr>
            <w:tcW w:w="1550" w:type="dxa"/>
            <w:vAlign w:val="center"/>
          </w:tcPr>
          <w:p w14:paraId="24D3C8D6" w14:textId="77777777" w:rsidR="00BF4D9C" w:rsidRPr="0099436D" w:rsidRDefault="00BF4D9C" w:rsidP="0099436D">
            <w:pPr>
              <w:widowControl w:val="0"/>
              <w:spacing w:line="264" w:lineRule="auto"/>
              <w:jc w:val="center"/>
              <w:rPr>
                <w:b/>
                <w:sz w:val="26"/>
                <w:szCs w:val="26"/>
              </w:rPr>
            </w:pPr>
            <w:r w:rsidRPr="0099436D">
              <w:rPr>
                <w:b/>
                <w:bCs/>
                <w:sz w:val="26"/>
                <w:szCs w:val="26"/>
              </w:rPr>
              <w:t>Chi phí thực hiện TTHC trước khi ĐGH</w:t>
            </w:r>
          </w:p>
        </w:tc>
        <w:tc>
          <w:tcPr>
            <w:tcW w:w="1550" w:type="dxa"/>
            <w:vAlign w:val="center"/>
          </w:tcPr>
          <w:p w14:paraId="6BCC7F0C" w14:textId="77777777" w:rsidR="00BF4D9C" w:rsidRPr="0099436D" w:rsidRDefault="00BF4D9C" w:rsidP="0099436D">
            <w:pPr>
              <w:widowControl w:val="0"/>
              <w:spacing w:line="264" w:lineRule="auto"/>
              <w:jc w:val="center"/>
              <w:rPr>
                <w:b/>
                <w:sz w:val="26"/>
                <w:szCs w:val="26"/>
              </w:rPr>
            </w:pPr>
            <w:r w:rsidRPr="0099436D">
              <w:rPr>
                <w:b/>
                <w:bCs/>
                <w:sz w:val="26"/>
                <w:szCs w:val="26"/>
              </w:rPr>
              <w:t>Chi phí thực hiện TTHC sau khi ĐGH</w:t>
            </w:r>
          </w:p>
        </w:tc>
        <w:tc>
          <w:tcPr>
            <w:tcW w:w="1546" w:type="dxa"/>
            <w:vAlign w:val="center"/>
          </w:tcPr>
          <w:p w14:paraId="1F32F03D" w14:textId="77777777" w:rsidR="00BF4D9C" w:rsidRPr="0099436D" w:rsidRDefault="00BF4D9C" w:rsidP="0099436D">
            <w:pPr>
              <w:widowControl w:val="0"/>
              <w:spacing w:line="264" w:lineRule="auto"/>
              <w:jc w:val="center"/>
              <w:rPr>
                <w:b/>
                <w:sz w:val="26"/>
                <w:szCs w:val="26"/>
              </w:rPr>
            </w:pPr>
            <w:r w:rsidRPr="0099436D">
              <w:rPr>
                <w:b/>
                <w:sz w:val="26"/>
                <w:szCs w:val="26"/>
              </w:rPr>
              <w:t xml:space="preserve">Chi phí </w:t>
            </w:r>
          </w:p>
          <w:p w14:paraId="003717D3" w14:textId="77777777" w:rsidR="00BF4D9C" w:rsidRPr="0099436D" w:rsidRDefault="00BF4D9C" w:rsidP="0099436D">
            <w:pPr>
              <w:widowControl w:val="0"/>
              <w:spacing w:line="264" w:lineRule="auto"/>
              <w:jc w:val="center"/>
              <w:rPr>
                <w:b/>
                <w:sz w:val="26"/>
                <w:szCs w:val="26"/>
              </w:rPr>
            </w:pPr>
            <w:r w:rsidRPr="0099436D">
              <w:rPr>
                <w:b/>
                <w:sz w:val="26"/>
                <w:szCs w:val="26"/>
              </w:rPr>
              <w:t>cắt giảm được</w:t>
            </w:r>
          </w:p>
        </w:tc>
        <w:tc>
          <w:tcPr>
            <w:tcW w:w="1546" w:type="dxa"/>
            <w:vAlign w:val="center"/>
          </w:tcPr>
          <w:p w14:paraId="5C99ADF3" w14:textId="77777777" w:rsidR="00BF4D9C" w:rsidRPr="0099436D" w:rsidRDefault="00BF4D9C" w:rsidP="0099436D">
            <w:pPr>
              <w:widowControl w:val="0"/>
              <w:spacing w:line="264" w:lineRule="auto"/>
              <w:jc w:val="center"/>
              <w:rPr>
                <w:b/>
                <w:sz w:val="26"/>
                <w:szCs w:val="26"/>
              </w:rPr>
            </w:pPr>
            <w:r w:rsidRPr="0099436D">
              <w:rPr>
                <w:b/>
                <w:sz w:val="26"/>
                <w:szCs w:val="26"/>
              </w:rPr>
              <w:t xml:space="preserve">Tỷ lệ </w:t>
            </w:r>
          </w:p>
          <w:p w14:paraId="0EB33B3E" w14:textId="77777777" w:rsidR="00BF4D9C" w:rsidRPr="0099436D" w:rsidRDefault="00BF4D9C" w:rsidP="0099436D">
            <w:pPr>
              <w:widowControl w:val="0"/>
              <w:spacing w:line="264" w:lineRule="auto"/>
              <w:jc w:val="center"/>
              <w:rPr>
                <w:b/>
                <w:sz w:val="26"/>
                <w:szCs w:val="26"/>
              </w:rPr>
            </w:pPr>
            <w:r w:rsidRPr="0099436D">
              <w:rPr>
                <w:b/>
                <w:sz w:val="26"/>
                <w:szCs w:val="26"/>
              </w:rPr>
              <w:t xml:space="preserve">cắt giảm </w:t>
            </w:r>
          </w:p>
          <w:p w14:paraId="0CF473F9" w14:textId="77777777" w:rsidR="00BF4D9C" w:rsidRPr="0099436D" w:rsidRDefault="00BF4D9C" w:rsidP="0099436D">
            <w:pPr>
              <w:widowControl w:val="0"/>
              <w:spacing w:line="264" w:lineRule="auto"/>
              <w:jc w:val="center"/>
              <w:rPr>
                <w:b/>
                <w:sz w:val="26"/>
                <w:szCs w:val="26"/>
              </w:rPr>
            </w:pPr>
            <w:r w:rsidRPr="0099436D">
              <w:rPr>
                <w:b/>
                <w:sz w:val="26"/>
                <w:szCs w:val="26"/>
              </w:rPr>
              <w:t>chi phí (%)</w:t>
            </w:r>
          </w:p>
        </w:tc>
      </w:tr>
      <w:tr w:rsidR="00BF4D9C" w:rsidRPr="0099436D" w14:paraId="0E7ACCA0" w14:textId="77777777" w:rsidTr="008F3DBE">
        <w:tc>
          <w:tcPr>
            <w:tcW w:w="843" w:type="dxa"/>
            <w:vAlign w:val="center"/>
          </w:tcPr>
          <w:p w14:paraId="58CB99B4" w14:textId="77777777" w:rsidR="00BF4D9C" w:rsidRPr="0099436D" w:rsidRDefault="00BF4D9C" w:rsidP="0099436D">
            <w:pPr>
              <w:widowControl w:val="0"/>
              <w:spacing w:line="264" w:lineRule="auto"/>
              <w:jc w:val="center"/>
            </w:pPr>
            <w:r w:rsidRPr="0099436D">
              <w:t>(1)</w:t>
            </w:r>
          </w:p>
        </w:tc>
        <w:tc>
          <w:tcPr>
            <w:tcW w:w="2253" w:type="dxa"/>
            <w:vAlign w:val="center"/>
          </w:tcPr>
          <w:p w14:paraId="15D47F76" w14:textId="77777777" w:rsidR="00BF4D9C" w:rsidRPr="0099436D" w:rsidRDefault="00BF4D9C" w:rsidP="0099436D">
            <w:pPr>
              <w:widowControl w:val="0"/>
              <w:spacing w:line="264" w:lineRule="auto"/>
              <w:jc w:val="center"/>
            </w:pPr>
            <w:r w:rsidRPr="0099436D">
              <w:t>(2)</w:t>
            </w:r>
          </w:p>
        </w:tc>
        <w:tc>
          <w:tcPr>
            <w:tcW w:w="1550" w:type="dxa"/>
            <w:vAlign w:val="center"/>
          </w:tcPr>
          <w:p w14:paraId="142A8904" w14:textId="77777777" w:rsidR="00BF4D9C" w:rsidRPr="0099436D" w:rsidRDefault="00BF4D9C" w:rsidP="0099436D">
            <w:pPr>
              <w:widowControl w:val="0"/>
              <w:spacing w:line="264" w:lineRule="auto"/>
              <w:jc w:val="center"/>
            </w:pPr>
            <w:r w:rsidRPr="0099436D">
              <w:t>(3)</w:t>
            </w:r>
          </w:p>
        </w:tc>
        <w:tc>
          <w:tcPr>
            <w:tcW w:w="1550" w:type="dxa"/>
            <w:vAlign w:val="center"/>
          </w:tcPr>
          <w:p w14:paraId="3ED72C4E" w14:textId="77777777" w:rsidR="00BF4D9C" w:rsidRPr="0099436D" w:rsidRDefault="00BF4D9C" w:rsidP="0099436D">
            <w:pPr>
              <w:widowControl w:val="0"/>
              <w:spacing w:line="264" w:lineRule="auto"/>
              <w:jc w:val="center"/>
            </w:pPr>
            <w:r w:rsidRPr="0099436D">
              <w:t>(4)</w:t>
            </w:r>
          </w:p>
        </w:tc>
        <w:tc>
          <w:tcPr>
            <w:tcW w:w="1546" w:type="dxa"/>
            <w:vAlign w:val="center"/>
          </w:tcPr>
          <w:p w14:paraId="5FCB7B9C" w14:textId="77777777" w:rsidR="00BF4D9C" w:rsidRPr="0099436D" w:rsidRDefault="00BF4D9C" w:rsidP="0099436D">
            <w:pPr>
              <w:widowControl w:val="0"/>
              <w:spacing w:line="264" w:lineRule="auto"/>
              <w:jc w:val="center"/>
            </w:pPr>
            <w:r w:rsidRPr="0099436D">
              <w:t>(5)</w:t>
            </w:r>
          </w:p>
        </w:tc>
        <w:tc>
          <w:tcPr>
            <w:tcW w:w="1546" w:type="dxa"/>
            <w:vAlign w:val="center"/>
          </w:tcPr>
          <w:p w14:paraId="1C51F042" w14:textId="77777777" w:rsidR="00BF4D9C" w:rsidRPr="0099436D" w:rsidRDefault="00BF4D9C" w:rsidP="0099436D">
            <w:pPr>
              <w:widowControl w:val="0"/>
              <w:spacing w:line="264" w:lineRule="auto"/>
              <w:jc w:val="center"/>
            </w:pPr>
            <w:r w:rsidRPr="0099436D">
              <w:t>(6)=(5)/(3)*100%</w:t>
            </w:r>
          </w:p>
        </w:tc>
      </w:tr>
      <w:tr w:rsidR="00BF4D9C" w:rsidRPr="0099436D" w14:paraId="76C8F1C3" w14:textId="77777777" w:rsidTr="008F3DBE">
        <w:tc>
          <w:tcPr>
            <w:tcW w:w="843" w:type="dxa"/>
            <w:vAlign w:val="center"/>
          </w:tcPr>
          <w:p w14:paraId="1808D5E4" w14:textId="77777777" w:rsidR="00BF4D9C" w:rsidRPr="0099436D" w:rsidRDefault="00BF4D9C" w:rsidP="0099436D">
            <w:pPr>
              <w:widowControl w:val="0"/>
              <w:spacing w:before="60" w:after="60" w:line="264" w:lineRule="auto"/>
              <w:jc w:val="center"/>
              <w:rPr>
                <w:sz w:val="24"/>
                <w:szCs w:val="24"/>
              </w:rPr>
            </w:pPr>
            <w:r w:rsidRPr="0099436D">
              <w:rPr>
                <w:sz w:val="24"/>
                <w:szCs w:val="24"/>
              </w:rPr>
              <w:t>1</w:t>
            </w:r>
          </w:p>
        </w:tc>
        <w:tc>
          <w:tcPr>
            <w:tcW w:w="2253" w:type="dxa"/>
            <w:vAlign w:val="center"/>
          </w:tcPr>
          <w:p w14:paraId="26025569" w14:textId="77777777" w:rsidR="00BF4D9C" w:rsidRPr="0099436D" w:rsidRDefault="00BF4D9C" w:rsidP="0099436D">
            <w:pPr>
              <w:widowControl w:val="0"/>
              <w:spacing w:before="60" w:after="60" w:line="264" w:lineRule="auto"/>
              <w:rPr>
                <w:sz w:val="24"/>
                <w:szCs w:val="24"/>
              </w:rPr>
            </w:pPr>
          </w:p>
        </w:tc>
        <w:tc>
          <w:tcPr>
            <w:tcW w:w="1550" w:type="dxa"/>
            <w:vAlign w:val="center"/>
          </w:tcPr>
          <w:p w14:paraId="42935EDB" w14:textId="77777777" w:rsidR="00BF4D9C" w:rsidRPr="0099436D" w:rsidRDefault="00BF4D9C" w:rsidP="0099436D">
            <w:pPr>
              <w:widowControl w:val="0"/>
              <w:spacing w:before="60" w:after="60" w:line="264" w:lineRule="auto"/>
              <w:rPr>
                <w:sz w:val="24"/>
                <w:szCs w:val="24"/>
              </w:rPr>
            </w:pPr>
          </w:p>
        </w:tc>
        <w:tc>
          <w:tcPr>
            <w:tcW w:w="1550" w:type="dxa"/>
            <w:vAlign w:val="center"/>
          </w:tcPr>
          <w:p w14:paraId="2AAADCDD" w14:textId="77777777" w:rsidR="00BF4D9C" w:rsidRPr="0099436D" w:rsidRDefault="00BF4D9C" w:rsidP="0099436D">
            <w:pPr>
              <w:widowControl w:val="0"/>
              <w:spacing w:before="60" w:after="60" w:line="264" w:lineRule="auto"/>
              <w:rPr>
                <w:sz w:val="24"/>
                <w:szCs w:val="24"/>
              </w:rPr>
            </w:pPr>
          </w:p>
        </w:tc>
        <w:tc>
          <w:tcPr>
            <w:tcW w:w="1546" w:type="dxa"/>
            <w:vAlign w:val="center"/>
          </w:tcPr>
          <w:p w14:paraId="77E7D3F0" w14:textId="77777777" w:rsidR="00BF4D9C" w:rsidRPr="0099436D" w:rsidRDefault="00BF4D9C" w:rsidP="0099436D">
            <w:pPr>
              <w:widowControl w:val="0"/>
              <w:spacing w:before="60" w:after="60" w:line="264" w:lineRule="auto"/>
              <w:rPr>
                <w:sz w:val="24"/>
                <w:szCs w:val="24"/>
              </w:rPr>
            </w:pPr>
          </w:p>
        </w:tc>
        <w:tc>
          <w:tcPr>
            <w:tcW w:w="1546" w:type="dxa"/>
            <w:vAlign w:val="center"/>
          </w:tcPr>
          <w:p w14:paraId="13BA8D3C" w14:textId="77777777" w:rsidR="00BF4D9C" w:rsidRPr="0099436D" w:rsidRDefault="00BF4D9C" w:rsidP="0099436D">
            <w:pPr>
              <w:widowControl w:val="0"/>
              <w:spacing w:before="60" w:after="60" w:line="264" w:lineRule="auto"/>
              <w:rPr>
                <w:sz w:val="24"/>
                <w:szCs w:val="24"/>
              </w:rPr>
            </w:pPr>
          </w:p>
        </w:tc>
      </w:tr>
      <w:tr w:rsidR="00BF4D9C" w:rsidRPr="0099436D" w14:paraId="54A31145" w14:textId="77777777" w:rsidTr="008F3DBE">
        <w:tc>
          <w:tcPr>
            <w:tcW w:w="843" w:type="dxa"/>
            <w:vAlign w:val="center"/>
          </w:tcPr>
          <w:p w14:paraId="15EFC42C" w14:textId="77777777" w:rsidR="00BF4D9C" w:rsidRPr="0099436D" w:rsidRDefault="00BF4D9C" w:rsidP="0099436D">
            <w:pPr>
              <w:widowControl w:val="0"/>
              <w:spacing w:before="60" w:after="60" w:line="264" w:lineRule="auto"/>
              <w:jc w:val="center"/>
              <w:rPr>
                <w:sz w:val="24"/>
                <w:szCs w:val="24"/>
              </w:rPr>
            </w:pPr>
            <w:r w:rsidRPr="0099436D">
              <w:rPr>
                <w:sz w:val="24"/>
                <w:szCs w:val="24"/>
              </w:rPr>
              <w:t>2</w:t>
            </w:r>
          </w:p>
        </w:tc>
        <w:tc>
          <w:tcPr>
            <w:tcW w:w="2253" w:type="dxa"/>
            <w:vAlign w:val="center"/>
          </w:tcPr>
          <w:p w14:paraId="2A45890D" w14:textId="77777777" w:rsidR="00BF4D9C" w:rsidRPr="0099436D" w:rsidRDefault="00BF4D9C" w:rsidP="0099436D">
            <w:pPr>
              <w:widowControl w:val="0"/>
              <w:spacing w:before="60" w:after="60" w:line="264" w:lineRule="auto"/>
              <w:rPr>
                <w:sz w:val="24"/>
                <w:szCs w:val="24"/>
              </w:rPr>
            </w:pPr>
          </w:p>
        </w:tc>
        <w:tc>
          <w:tcPr>
            <w:tcW w:w="1550" w:type="dxa"/>
            <w:vAlign w:val="center"/>
          </w:tcPr>
          <w:p w14:paraId="48A792FC" w14:textId="77777777" w:rsidR="00BF4D9C" w:rsidRPr="0099436D" w:rsidRDefault="00BF4D9C" w:rsidP="0099436D">
            <w:pPr>
              <w:widowControl w:val="0"/>
              <w:spacing w:before="60" w:after="60" w:line="264" w:lineRule="auto"/>
              <w:rPr>
                <w:sz w:val="24"/>
                <w:szCs w:val="24"/>
              </w:rPr>
            </w:pPr>
          </w:p>
        </w:tc>
        <w:tc>
          <w:tcPr>
            <w:tcW w:w="1550" w:type="dxa"/>
            <w:vAlign w:val="center"/>
          </w:tcPr>
          <w:p w14:paraId="5FBEB087" w14:textId="77777777" w:rsidR="00BF4D9C" w:rsidRPr="0099436D" w:rsidRDefault="00BF4D9C" w:rsidP="0099436D">
            <w:pPr>
              <w:widowControl w:val="0"/>
              <w:spacing w:before="60" w:after="60" w:line="264" w:lineRule="auto"/>
              <w:rPr>
                <w:sz w:val="24"/>
                <w:szCs w:val="24"/>
              </w:rPr>
            </w:pPr>
          </w:p>
        </w:tc>
        <w:tc>
          <w:tcPr>
            <w:tcW w:w="1546" w:type="dxa"/>
            <w:vAlign w:val="center"/>
          </w:tcPr>
          <w:p w14:paraId="318702DC" w14:textId="77777777" w:rsidR="00BF4D9C" w:rsidRPr="0099436D" w:rsidRDefault="00BF4D9C" w:rsidP="0099436D">
            <w:pPr>
              <w:widowControl w:val="0"/>
              <w:spacing w:before="60" w:after="60" w:line="264" w:lineRule="auto"/>
              <w:rPr>
                <w:sz w:val="24"/>
                <w:szCs w:val="24"/>
              </w:rPr>
            </w:pPr>
          </w:p>
        </w:tc>
        <w:tc>
          <w:tcPr>
            <w:tcW w:w="1546" w:type="dxa"/>
            <w:vAlign w:val="center"/>
          </w:tcPr>
          <w:p w14:paraId="23858744" w14:textId="77777777" w:rsidR="00BF4D9C" w:rsidRPr="0099436D" w:rsidRDefault="00BF4D9C" w:rsidP="0099436D">
            <w:pPr>
              <w:widowControl w:val="0"/>
              <w:spacing w:before="60" w:after="60" w:line="264" w:lineRule="auto"/>
              <w:rPr>
                <w:sz w:val="24"/>
                <w:szCs w:val="24"/>
              </w:rPr>
            </w:pPr>
          </w:p>
        </w:tc>
      </w:tr>
      <w:tr w:rsidR="00BF4D9C" w:rsidRPr="0099436D" w14:paraId="628C1048" w14:textId="77777777" w:rsidTr="008F3DBE">
        <w:tc>
          <w:tcPr>
            <w:tcW w:w="843" w:type="dxa"/>
            <w:vAlign w:val="center"/>
          </w:tcPr>
          <w:p w14:paraId="0EDA6E8B" w14:textId="77777777" w:rsidR="00BF4D9C" w:rsidRPr="0099436D" w:rsidRDefault="00BF4D9C" w:rsidP="0099436D">
            <w:pPr>
              <w:widowControl w:val="0"/>
              <w:spacing w:before="60" w:after="60" w:line="264" w:lineRule="auto"/>
              <w:jc w:val="center"/>
              <w:rPr>
                <w:sz w:val="24"/>
                <w:szCs w:val="24"/>
              </w:rPr>
            </w:pPr>
            <w:r w:rsidRPr="0099436D">
              <w:rPr>
                <w:sz w:val="24"/>
                <w:szCs w:val="24"/>
              </w:rPr>
              <w:t>…</w:t>
            </w:r>
          </w:p>
        </w:tc>
        <w:tc>
          <w:tcPr>
            <w:tcW w:w="2253" w:type="dxa"/>
            <w:vAlign w:val="center"/>
          </w:tcPr>
          <w:p w14:paraId="6CCF823E" w14:textId="77777777" w:rsidR="00BF4D9C" w:rsidRPr="0099436D" w:rsidRDefault="00BF4D9C" w:rsidP="0099436D">
            <w:pPr>
              <w:widowControl w:val="0"/>
              <w:spacing w:before="60" w:after="60" w:line="264" w:lineRule="auto"/>
              <w:rPr>
                <w:sz w:val="24"/>
                <w:szCs w:val="24"/>
              </w:rPr>
            </w:pPr>
          </w:p>
        </w:tc>
        <w:tc>
          <w:tcPr>
            <w:tcW w:w="1550" w:type="dxa"/>
            <w:vAlign w:val="center"/>
          </w:tcPr>
          <w:p w14:paraId="6FC463C1" w14:textId="77777777" w:rsidR="00BF4D9C" w:rsidRPr="0099436D" w:rsidRDefault="00BF4D9C" w:rsidP="0099436D">
            <w:pPr>
              <w:widowControl w:val="0"/>
              <w:spacing w:before="60" w:after="60" w:line="264" w:lineRule="auto"/>
              <w:rPr>
                <w:sz w:val="24"/>
                <w:szCs w:val="24"/>
              </w:rPr>
            </w:pPr>
          </w:p>
        </w:tc>
        <w:tc>
          <w:tcPr>
            <w:tcW w:w="1550" w:type="dxa"/>
            <w:vAlign w:val="center"/>
          </w:tcPr>
          <w:p w14:paraId="5C33DE38" w14:textId="77777777" w:rsidR="00BF4D9C" w:rsidRPr="0099436D" w:rsidRDefault="00BF4D9C" w:rsidP="0099436D">
            <w:pPr>
              <w:widowControl w:val="0"/>
              <w:spacing w:before="60" w:after="60" w:line="264" w:lineRule="auto"/>
              <w:rPr>
                <w:sz w:val="24"/>
                <w:szCs w:val="24"/>
              </w:rPr>
            </w:pPr>
          </w:p>
        </w:tc>
        <w:tc>
          <w:tcPr>
            <w:tcW w:w="1546" w:type="dxa"/>
            <w:vAlign w:val="center"/>
          </w:tcPr>
          <w:p w14:paraId="4CE0F4F7" w14:textId="77777777" w:rsidR="00BF4D9C" w:rsidRPr="0099436D" w:rsidRDefault="00BF4D9C" w:rsidP="0099436D">
            <w:pPr>
              <w:widowControl w:val="0"/>
              <w:spacing w:before="60" w:after="60" w:line="264" w:lineRule="auto"/>
              <w:rPr>
                <w:sz w:val="24"/>
                <w:szCs w:val="24"/>
              </w:rPr>
            </w:pPr>
          </w:p>
        </w:tc>
        <w:tc>
          <w:tcPr>
            <w:tcW w:w="1546" w:type="dxa"/>
            <w:vAlign w:val="center"/>
          </w:tcPr>
          <w:p w14:paraId="6D2293C6" w14:textId="77777777" w:rsidR="00BF4D9C" w:rsidRPr="0099436D" w:rsidRDefault="00BF4D9C" w:rsidP="0099436D">
            <w:pPr>
              <w:widowControl w:val="0"/>
              <w:spacing w:before="60" w:after="60" w:line="264" w:lineRule="auto"/>
              <w:rPr>
                <w:sz w:val="24"/>
                <w:szCs w:val="24"/>
              </w:rPr>
            </w:pPr>
          </w:p>
        </w:tc>
      </w:tr>
      <w:tr w:rsidR="00BF4D9C" w:rsidRPr="0099436D" w14:paraId="5FA3260D" w14:textId="77777777" w:rsidTr="008F3DBE">
        <w:tc>
          <w:tcPr>
            <w:tcW w:w="843" w:type="dxa"/>
            <w:vAlign w:val="center"/>
          </w:tcPr>
          <w:p w14:paraId="32599604" w14:textId="77777777" w:rsidR="00BF4D9C" w:rsidRPr="0099436D" w:rsidRDefault="00BF4D9C" w:rsidP="0099436D">
            <w:pPr>
              <w:widowControl w:val="0"/>
              <w:spacing w:before="60" w:after="60" w:line="264" w:lineRule="auto"/>
              <w:jc w:val="center"/>
              <w:rPr>
                <w:sz w:val="24"/>
                <w:szCs w:val="24"/>
              </w:rPr>
            </w:pPr>
            <w:r w:rsidRPr="0099436D">
              <w:rPr>
                <w:sz w:val="24"/>
                <w:szCs w:val="24"/>
              </w:rPr>
              <w:t>n</w:t>
            </w:r>
          </w:p>
        </w:tc>
        <w:tc>
          <w:tcPr>
            <w:tcW w:w="2253" w:type="dxa"/>
            <w:vAlign w:val="center"/>
          </w:tcPr>
          <w:p w14:paraId="31DCD499" w14:textId="77777777" w:rsidR="00BF4D9C" w:rsidRPr="0099436D" w:rsidRDefault="00BF4D9C" w:rsidP="0099436D">
            <w:pPr>
              <w:widowControl w:val="0"/>
              <w:spacing w:before="60" w:after="60" w:line="264" w:lineRule="auto"/>
              <w:rPr>
                <w:sz w:val="24"/>
                <w:szCs w:val="24"/>
              </w:rPr>
            </w:pPr>
          </w:p>
        </w:tc>
        <w:tc>
          <w:tcPr>
            <w:tcW w:w="1550" w:type="dxa"/>
            <w:vAlign w:val="center"/>
          </w:tcPr>
          <w:p w14:paraId="7FD4AD72" w14:textId="77777777" w:rsidR="00BF4D9C" w:rsidRPr="0099436D" w:rsidRDefault="00BF4D9C" w:rsidP="0099436D">
            <w:pPr>
              <w:widowControl w:val="0"/>
              <w:spacing w:before="60" w:after="60" w:line="264" w:lineRule="auto"/>
              <w:rPr>
                <w:sz w:val="24"/>
                <w:szCs w:val="24"/>
              </w:rPr>
            </w:pPr>
          </w:p>
        </w:tc>
        <w:tc>
          <w:tcPr>
            <w:tcW w:w="1550" w:type="dxa"/>
            <w:vAlign w:val="center"/>
          </w:tcPr>
          <w:p w14:paraId="1D0EF3A4" w14:textId="77777777" w:rsidR="00BF4D9C" w:rsidRPr="0099436D" w:rsidRDefault="00BF4D9C" w:rsidP="0099436D">
            <w:pPr>
              <w:widowControl w:val="0"/>
              <w:spacing w:before="60" w:after="60" w:line="264" w:lineRule="auto"/>
              <w:rPr>
                <w:sz w:val="24"/>
                <w:szCs w:val="24"/>
              </w:rPr>
            </w:pPr>
          </w:p>
        </w:tc>
        <w:tc>
          <w:tcPr>
            <w:tcW w:w="1546" w:type="dxa"/>
            <w:vAlign w:val="center"/>
          </w:tcPr>
          <w:p w14:paraId="61A58C8E" w14:textId="77777777" w:rsidR="00BF4D9C" w:rsidRPr="0099436D" w:rsidRDefault="00BF4D9C" w:rsidP="0099436D">
            <w:pPr>
              <w:widowControl w:val="0"/>
              <w:spacing w:before="60" w:after="60" w:line="264" w:lineRule="auto"/>
              <w:rPr>
                <w:sz w:val="24"/>
                <w:szCs w:val="24"/>
              </w:rPr>
            </w:pPr>
          </w:p>
        </w:tc>
        <w:tc>
          <w:tcPr>
            <w:tcW w:w="1546" w:type="dxa"/>
            <w:vAlign w:val="center"/>
          </w:tcPr>
          <w:p w14:paraId="270E0359" w14:textId="77777777" w:rsidR="00BF4D9C" w:rsidRPr="0099436D" w:rsidRDefault="00BF4D9C" w:rsidP="0099436D">
            <w:pPr>
              <w:widowControl w:val="0"/>
              <w:spacing w:before="60" w:after="60" w:line="264" w:lineRule="auto"/>
              <w:rPr>
                <w:sz w:val="24"/>
                <w:szCs w:val="24"/>
              </w:rPr>
            </w:pPr>
          </w:p>
        </w:tc>
      </w:tr>
      <w:tr w:rsidR="00BF4D9C" w:rsidRPr="0099436D" w14:paraId="34A0F746" w14:textId="77777777" w:rsidTr="008F3DBE">
        <w:tc>
          <w:tcPr>
            <w:tcW w:w="3096" w:type="dxa"/>
            <w:gridSpan w:val="2"/>
            <w:vAlign w:val="center"/>
          </w:tcPr>
          <w:p w14:paraId="10F7ADD2" w14:textId="77777777" w:rsidR="00BF4D9C" w:rsidRPr="0099436D" w:rsidRDefault="00BF4D9C" w:rsidP="0099436D">
            <w:pPr>
              <w:widowControl w:val="0"/>
              <w:spacing w:before="60" w:after="60" w:line="264" w:lineRule="auto"/>
              <w:jc w:val="center"/>
              <w:rPr>
                <w:b/>
                <w:sz w:val="24"/>
                <w:szCs w:val="24"/>
              </w:rPr>
            </w:pPr>
            <w:r w:rsidRPr="0099436D">
              <w:rPr>
                <w:b/>
                <w:sz w:val="24"/>
                <w:szCs w:val="24"/>
              </w:rPr>
              <w:t>Tổng</w:t>
            </w:r>
          </w:p>
        </w:tc>
        <w:tc>
          <w:tcPr>
            <w:tcW w:w="1550" w:type="dxa"/>
            <w:vAlign w:val="center"/>
          </w:tcPr>
          <w:p w14:paraId="08D416C0" w14:textId="77777777" w:rsidR="00BF4D9C" w:rsidRPr="0099436D" w:rsidRDefault="00BF4D9C" w:rsidP="0099436D">
            <w:pPr>
              <w:widowControl w:val="0"/>
              <w:spacing w:before="60" w:after="60" w:line="264" w:lineRule="auto"/>
              <w:rPr>
                <w:sz w:val="24"/>
                <w:szCs w:val="24"/>
              </w:rPr>
            </w:pPr>
          </w:p>
        </w:tc>
        <w:tc>
          <w:tcPr>
            <w:tcW w:w="1550" w:type="dxa"/>
            <w:vAlign w:val="center"/>
          </w:tcPr>
          <w:p w14:paraId="4B7985D6" w14:textId="77777777" w:rsidR="00BF4D9C" w:rsidRPr="0099436D" w:rsidRDefault="00BF4D9C" w:rsidP="0099436D">
            <w:pPr>
              <w:widowControl w:val="0"/>
              <w:spacing w:before="60" w:after="60" w:line="264" w:lineRule="auto"/>
              <w:rPr>
                <w:sz w:val="24"/>
                <w:szCs w:val="24"/>
              </w:rPr>
            </w:pPr>
          </w:p>
        </w:tc>
        <w:tc>
          <w:tcPr>
            <w:tcW w:w="1546" w:type="dxa"/>
            <w:vAlign w:val="center"/>
          </w:tcPr>
          <w:p w14:paraId="10104487" w14:textId="77777777" w:rsidR="00BF4D9C" w:rsidRPr="0099436D" w:rsidRDefault="00BF4D9C" w:rsidP="0099436D">
            <w:pPr>
              <w:widowControl w:val="0"/>
              <w:spacing w:before="60" w:after="60" w:line="264" w:lineRule="auto"/>
              <w:rPr>
                <w:sz w:val="24"/>
                <w:szCs w:val="24"/>
              </w:rPr>
            </w:pPr>
          </w:p>
        </w:tc>
        <w:tc>
          <w:tcPr>
            <w:tcW w:w="1546" w:type="dxa"/>
            <w:vAlign w:val="center"/>
          </w:tcPr>
          <w:p w14:paraId="5B21A417" w14:textId="77777777" w:rsidR="00BF4D9C" w:rsidRPr="0099436D" w:rsidRDefault="00BF4D9C" w:rsidP="0099436D">
            <w:pPr>
              <w:widowControl w:val="0"/>
              <w:spacing w:before="60" w:after="60" w:line="264" w:lineRule="auto"/>
              <w:rPr>
                <w:sz w:val="24"/>
                <w:szCs w:val="24"/>
              </w:rPr>
            </w:pPr>
          </w:p>
        </w:tc>
      </w:tr>
    </w:tbl>
    <w:p w14:paraId="1E3B0802" w14:textId="77777777" w:rsidR="00BF4D9C" w:rsidRPr="0099436D" w:rsidRDefault="00BF4D9C" w:rsidP="0099436D">
      <w:pPr>
        <w:widowControl w:val="0"/>
        <w:spacing w:line="264" w:lineRule="auto"/>
      </w:pPr>
    </w:p>
    <w:sectPr w:rsidR="00BF4D9C" w:rsidRPr="0099436D" w:rsidSect="00381BE0">
      <w:headerReference w:type="default" r:id="rId8"/>
      <w:pgSz w:w="11909" w:h="16834" w:code="9"/>
      <w:pgMar w:top="1134" w:right="851" w:bottom="1134" w:left="1701" w:header="624" w:footer="624"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93E3" w14:textId="77777777" w:rsidR="00381BE0" w:rsidRDefault="00381BE0">
      <w:r>
        <w:separator/>
      </w:r>
    </w:p>
  </w:endnote>
  <w:endnote w:type="continuationSeparator" w:id="0">
    <w:p w14:paraId="427DD871" w14:textId="77777777" w:rsidR="00381BE0" w:rsidRDefault="0038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59B5" w14:textId="77777777" w:rsidR="00381BE0" w:rsidRDefault="00381BE0">
      <w:r>
        <w:separator/>
      </w:r>
    </w:p>
  </w:footnote>
  <w:footnote w:type="continuationSeparator" w:id="0">
    <w:p w14:paraId="59BAF825" w14:textId="77777777" w:rsidR="00381BE0" w:rsidRDefault="00381BE0">
      <w:r>
        <w:continuationSeparator/>
      </w:r>
    </w:p>
  </w:footnote>
  <w:footnote w:id="1">
    <w:p w14:paraId="283CE0B2" w14:textId="77777777" w:rsidR="00BF4D9C" w:rsidRPr="00F17C63" w:rsidRDefault="00BF4D9C" w:rsidP="0099436D">
      <w:pPr>
        <w:widowControl w:val="0"/>
        <w:spacing w:line="264" w:lineRule="auto"/>
        <w:jc w:val="both"/>
        <w:rPr>
          <w:color w:val="000000" w:themeColor="text1"/>
          <w:sz w:val="20"/>
          <w:szCs w:val="20"/>
          <w:shd w:val="clear" w:color="auto" w:fill="FFFFFF"/>
        </w:rPr>
      </w:pPr>
      <w:r w:rsidRPr="00F17C63">
        <w:rPr>
          <w:rStyle w:val="FootnoteReference"/>
          <w:sz w:val="20"/>
          <w:szCs w:val="20"/>
        </w:rPr>
        <w:footnoteRef/>
      </w:r>
      <w:r w:rsidRPr="00F17C63">
        <w:rPr>
          <w:sz w:val="20"/>
          <w:szCs w:val="20"/>
        </w:rPr>
        <w:t xml:space="preserve"> </w:t>
      </w:r>
      <w:r w:rsidRPr="00F17C63">
        <w:rPr>
          <w:color w:val="000000" w:themeColor="text1"/>
          <w:sz w:val="20"/>
          <w:szCs w:val="20"/>
          <w:shd w:val="clear" w:color="auto" w:fill="FFFFFF"/>
        </w:rPr>
        <w:t xml:space="preserve">Thông tư số 08/2013/TT-BNV của Bộ trưởng Bộ Nội vụ, có quy định về nâng lương trước thời hạn cho CBCCVC đạt thành tích xuất sắc trong thực hiện nhiệm vụ, trong đó quy định về: (i) </w:t>
      </w:r>
      <w:r w:rsidRPr="00F17C63">
        <w:rPr>
          <w:color w:val="000000"/>
          <w:sz w:val="20"/>
          <w:szCs w:val="20"/>
          <w:shd w:val="clear" w:color="auto" w:fill="FFFFFF"/>
        </w:rPr>
        <w:t>Điều kiện và chế độ được hưởng</w:t>
      </w:r>
      <w:r w:rsidRPr="00F17C63">
        <w:rPr>
          <w:color w:val="000000" w:themeColor="text1"/>
          <w:sz w:val="20"/>
          <w:szCs w:val="20"/>
          <w:shd w:val="clear" w:color="auto" w:fill="FFFFFF"/>
        </w:rPr>
        <w:t>, (ii) t</w:t>
      </w:r>
      <w:r w:rsidRPr="00F17C63">
        <w:rPr>
          <w:color w:val="000000"/>
          <w:sz w:val="20"/>
          <w:szCs w:val="20"/>
          <w:shd w:val="clear" w:color="auto" w:fill="FFFFFF"/>
        </w:rPr>
        <w:t>ỷ lệ nâng bậc lương trước thời hạn</w:t>
      </w:r>
      <w:r w:rsidRPr="00F17C63">
        <w:rPr>
          <w:color w:val="000000" w:themeColor="text1"/>
          <w:sz w:val="20"/>
          <w:szCs w:val="20"/>
          <w:shd w:val="clear" w:color="auto" w:fill="FFFFFF"/>
        </w:rPr>
        <w:t xml:space="preserve">, (iii) </w:t>
      </w:r>
      <w:r w:rsidRPr="00F17C63">
        <w:rPr>
          <w:color w:val="000000"/>
          <w:sz w:val="20"/>
          <w:szCs w:val="20"/>
          <w:shd w:val="clear" w:color="auto" w:fill="FFFFFF"/>
        </w:rPr>
        <w:t>tiêu chuẩn xét nâng bậc lương trước thời hạn…</w:t>
      </w:r>
      <w:r w:rsidRPr="00F17C63">
        <w:rPr>
          <w:color w:val="000000" w:themeColor="text1"/>
          <w:sz w:val="20"/>
          <w:szCs w:val="20"/>
          <w:shd w:val="clear" w:color="auto" w:fill="FFFFFF"/>
        </w:rPr>
        <w:t xml:space="preserve"> (áp dụng chung cho các bộ, địa phương); đồng thời giao: </w:t>
      </w:r>
      <w:r w:rsidRPr="00F17C63">
        <w:rPr>
          <w:color w:val="000000" w:themeColor="text1"/>
          <w:sz w:val="20"/>
          <w:szCs w:val="20"/>
          <w:shd w:val="clear" w:color="auto" w:fill="FFFFFF"/>
          <w:lang w:val="vi-VN"/>
        </w:rPr>
        <w:t xml:space="preserve">Người đứng đầu cơ quan, đơn vị quản lý </w:t>
      </w:r>
      <w:r w:rsidRPr="00F17C63">
        <w:rPr>
          <w:color w:val="000000" w:themeColor="text1"/>
          <w:sz w:val="20"/>
          <w:szCs w:val="20"/>
          <w:shd w:val="clear" w:color="auto" w:fill="FFFFFF"/>
        </w:rPr>
        <w:t xml:space="preserve">CBCCVC </w:t>
      </w:r>
      <w:r w:rsidRPr="00F17C63">
        <w:rPr>
          <w:color w:val="000000" w:themeColor="text1"/>
          <w:sz w:val="20"/>
          <w:szCs w:val="20"/>
          <w:shd w:val="clear" w:color="auto" w:fill="FFFFFF"/>
          <w:lang w:val="vi-VN"/>
        </w:rPr>
        <w:t xml:space="preserve">và </w:t>
      </w:r>
      <w:r w:rsidRPr="00F17C63">
        <w:rPr>
          <w:color w:val="000000" w:themeColor="text1"/>
          <w:sz w:val="20"/>
          <w:szCs w:val="20"/>
          <w:shd w:val="clear" w:color="auto" w:fill="FFFFFF"/>
        </w:rPr>
        <w:t xml:space="preserve">người lao động </w:t>
      </w:r>
      <w:r w:rsidRPr="00F17C63">
        <w:rPr>
          <w:color w:val="000000" w:themeColor="text1"/>
          <w:sz w:val="20"/>
          <w:szCs w:val="20"/>
          <w:shd w:val="clear" w:color="auto" w:fill="FFFFFF"/>
          <w:lang w:val="vi-VN"/>
        </w:rPr>
        <w:t xml:space="preserve">có trách nhiệm </w:t>
      </w:r>
      <w:r w:rsidRPr="00F17C63">
        <w:rPr>
          <w:color w:val="000000" w:themeColor="text1"/>
          <w:sz w:val="20"/>
          <w:szCs w:val="20"/>
          <w:shd w:val="clear" w:color="auto" w:fill="FFFFFF"/>
        </w:rPr>
        <w:t>b</w:t>
      </w:r>
      <w:r w:rsidRPr="00F17C63">
        <w:rPr>
          <w:color w:val="000000" w:themeColor="text1"/>
          <w:sz w:val="20"/>
          <w:szCs w:val="20"/>
          <w:shd w:val="clear" w:color="auto" w:fill="FFFFFF"/>
          <w:lang w:val="vi-VN"/>
        </w:rPr>
        <w:t xml:space="preserve">an hành Quy chế </w:t>
      </w:r>
      <w:r w:rsidRPr="00F17C63">
        <w:rPr>
          <w:color w:val="000000" w:themeColor="text1"/>
          <w:sz w:val="20"/>
          <w:szCs w:val="20"/>
          <w:shd w:val="clear" w:color="auto" w:fill="FFFFFF"/>
        </w:rPr>
        <w:t>nâng bậc lương trước thời hạn</w:t>
      </w:r>
      <w:r w:rsidRPr="00F17C63">
        <w:rPr>
          <w:color w:val="000000" w:themeColor="text1"/>
          <w:sz w:val="20"/>
          <w:szCs w:val="20"/>
          <w:shd w:val="clear" w:color="auto" w:fill="FFFFFF"/>
          <w:lang w:val="vi-VN"/>
        </w:rPr>
        <w:t xml:space="preserve"> do lập thành tích xuất sắc trong thực hiện nhiệm vụ của cơ quan, đơn vị mình</w:t>
      </w:r>
      <w:r w:rsidRPr="00F17C63">
        <w:rPr>
          <w:color w:val="000000" w:themeColor="text1"/>
          <w:sz w:val="20"/>
          <w:szCs w:val="20"/>
          <w:shd w:val="clear" w:color="auto" w:fill="FFFFFF"/>
        </w:rPr>
        <w:t xml:space="preserve">: (i) </w:t>
      </w:r>
      <w:r w:rsidRPr="00F17C63">
        <w:rPr>
          <w:color w:val="000000" w:themeColor="text1"/>
          <w:sz w:val="20"/>
          <w:szCs w:val="20"/>
          <w:shd w:val="clear" w:color="auto" w:fill="FFFFFF"/>
          <w:lang w:val="vi-VN"/>
        </w:rPr>
        <w:t xml:space="preserve">quy định rõ tiêu chuẩn, cấp độ về lập thành tích xuất sắc trong thực hiện nhiệm vụ, thời gian được </w:t>
      </w:r>
      <w:r w:rsidRPr="00F17C63">
        <w:rPr>
          <w:color w:val="000000" w:themeColor="text1"/>
          <w:sz w:val="20"/>
          <w:szCs w:val="20"/>
          <w:shd w:val="clear" w:color="auto" w:fill="FFFFFF"/>
        </w:rPr>
        <w:t>nâng bậc lương trước thời hạn</w:t>
      </w:r>
      <w:r w:rsidRPr="00F17C63">
        <w:rPr>
          <w:color w:val="000000" w:themeColor="text1"/>
          <w:sz w:val="20"/>
          <w:szCs w:val="20"/>
          <w:shd w:val="clear" w:color="auto" w:fill="FFFFFF"/>
          <w:lang w:val="vi-VN"/>
        </w:rPr>
        <w:t xml:space="preserve"> tương ứng với từng cấp độ thành tích khác nhau của </w:t>
      </w:r>
      <w:r w:rsidRPr="00F17C63">
        <w:rPr>
          <w:color w:val="000000" w:themeColor="text1"/>
          <w:sz w:val="20"/>
          <w:szCs w:val="20"/>
          <w:shd w:val="clear" w:color="auto" w:fill="FFFFFF"/>
        </w:rPr>
        <w:t xml:space="preserve">CBCCVC </w:t>
      </w:r>
      <w:r w:rsidRPr="00F17C63">
        <w:rPr>
          <w:color w:val="000000" w:themeColor="text1"/>
          <w:sz w:val="20"/>
          <w:szCs w:val="20"/>
          <w:shd w:val="clear" w:color="auto" w:fill="FFFFFF"/>
          <w:lang w:val="vi-VN"/>
        </w:rPr>
        <w:t xml:space="preserve">và </w:t>
      </w:r>
      <w:r w:rsidRPr="00F17C63">
        <w:rPr>
          <w:color w:val="000000" w:themeColor="text1"/>
          <w:sz w:val="20"/>
          <w:szCs w:val="20"/>
          <w:shd w:val="clear" w:color="auto" w:fill="FFFFFF"/>
        </w:rPr>
        <w:t>người lao động; (ii)</w:t>
      </w:r>
      <w:r w:rsidRPr="00F17C63">
        <w:rPr>
          <w:color w:val="000000" w:themeColor="text1"/>
          <w:sz w:val="20"/>
          <w:szCs w:val="20"/>
          <w:shd w:val="clear" w:color="auto" w:fill="FFFFFF"/>
          <w:lang w:val="vi-VN"/>
        </w:rPr>
        <w:t xml:space="preserve"> thứ tự ưu tiên xét </w:t>
      </w:r>
      <w:r w:rsidRPr="00F17C63">
        <w:rPr>
          <w:color w:val="000000" w:themeColor="text1"/>
          <w:sz w:val="20"/>
          <w:szCs w:val="20"/>
          <w:shd w:val="clear" w:color="auto" w:fill="FFFFFF"/>
        </w:rPr>
        <w:t>nâng bậc lương trước thời hạn</w:t>
      </w:r>
      <w:r w:rsidRPr="00F17C63">
        <w:rPr>
          <w:color w:val="000000" w:themeColor="text1"/>
          <w:sz w:val="20"/>
          <w:szCs w:val="20"/>
          <w:shd w:val="clear" w:color="auto" w:fill="FFFFFF"/>
          <w:lang w:val="vi-VN"/>
        </w:rPr>
        <w:t xml:space="preserve"> đối với những người có thành tích xuất sắc như nhau để làm căn cứ xé</w:t>
      </w:r>
      <w:r w:rsidRPr="00F17C63">
        <w:rPr>
          <w:color w:val="000000" w:themeColor="text1"/>
          <w:sz w:val="20"/>
          <w:szCs w:val="20"/>
          <w:shd w:val="clear" w:color="auto" w:fill="FFFFFF"/>
        </w:rPr>
        <w:t xml:space="preserve">t </w:t>
      </w:r>
      <w:r w:rsidRPr="00F17C63">
        <w:rPr>
          <w:color w:val="000000"/>
          <w:sz w:val="20"/>
          <w:szCs w:val="20"/>
          <w:shd w:val="clear" w:color="auto" w:fill="FFFFFF"/>
          <w:lang w:val="vi-VN"/>
        </w:rPr>
        <w:t>nâng bậc lương trước thời hạn đối với các đối tượng thuộc phạm vi quản lý</w:t>
      </w:r>
      <w:r w:rsidRPr="00F17C63">
        <w:rPr>
          <w:color w:val="000000"/>
          <w:sz w:val="20"/>
          <w:szCs w:val="20"/>
          <w:shd w:val="clear" w:color="auto" w:fill="FFFFFF"/>
        </w:rPr>
        <w:t>.</w:t>
      </w:r>
    </w:p>
  </w:footnote>
  <w:footnote w:id="2">
    <w:p w14:paraId="4284E6E1" w14:textId="77777777" w:rsidR="00BF4D9C" w:rsidRPr="00F17C63" w:rsidRDefault="00BF4D9C" w:rsidP="0099436D">
      <w:pPr>
        <w:pStyle w:val="FootnoteText"/>
        <w:widowControl w:val="0"/>
        <w:spacing w:line="264" w:lineRule="auto"/>
        <w:jc w:val="both"/>
      </w:pPr>
      <w:r w:rsidRPr="00F17C63">
        <w:rPr>
          <w:rStyle w:val="FootnoteReference"/>
        </w:rPr>
        <w:footnoteRef/>
      </w:r>
      <w:r w:rsidRPr="00F17C63">
        <w:t xml:space="preserve"> Đối với B2 thì chỉ công bố nội dung thuộc phạm vi mình tham mưu ban hành hoặc ban hành, đồng thời công bố TTHC nội bộ thực hiện tại bộ, cơ quan mình. Ví dụ: Bộ Nội vụ công bố thủ tục </w:t>
      </w:r>
      <w:r w:rsidRPr="00F17C63">
        <w:rPr>
          <w:color w:val="000000" w:themeColor="text1"/>
          <w:shd w:val="clear" w:color="auto" w:fill="FFFFFF"/>
        </w:rPr>
        <w:t xml:space="preserve">nâng lương trước thời hạn cho CBCCVC đạt thành tích xuất sắc trong thực hiện nhiệm vụ tại bộ, cơ quan, địa phương; đồng thời công bố thủ tục này tại Bộ Nội vụ. Đây vừa là TTHC nội bộ thuộc phạm vi quản lý, vừa là TTHC nội bộ thuộc thẩm quyền giải quyết của Bộ Nội vụ. </w:t>
      </w:r>
    </w:p>
  </w:footnote>
  <w:footnote w:id="3">
    <w:p w14:paraId="7F9A13E3" w14:textId="77777777" w:rsidR="00BF4D9C" w:rsidRPr="00F17C63" w:rsidRDefault="00BF4D9C" w:rsidP="0099436D">
      <w:pPr>
        <w:pStyle w:val="FootnoteText"/>
        <w:widowControl w:val="0"/>
        <w:spacing w:line="264" w:lineRule="auto"/>
        <w:jc w:val="both"/>
      </w:pPr>
      <w:r w:rsidRPr="00F17C63">
        <w:rPr>
          <w:rStyle w:val="FootnoteReference"/>
        </w:rPr>
        <w:footnoteRef/>
      </w:r>
      <w:r w:rsidRPr="00F17C63">
        <w:t xml:space="preserve"> Chi phí thực hiện TTHC nội bộ bao gồm: Chi phí về thời gian thực tế mà đối tượng thực hiện TTHC, các cơ quan, đơn vị tham gia vào quá trình giải quyết TTHC nội bộ phải sử dụng để thực hiện TTHC (lưu ý: không bao gồm thời gian gián đoạn đối tượng thực hiện chờ cơ quan có thẩm quyền giải quyết TTHC, thời gian gián đoạn cơ quan giải quyết TTHC chờ đối tượng thực hiện TTHC bổ sung hồ sơ, tài liệu) và chi phí cho việc chuẩn bị hồ sơ TTHC (in ấn, phô tô giấy tờ, tài liệu; công chứng, chứng thực giấy tờ, tài liệu,…).</w:t>
      </w:r>
    </w:p>
    <w:p w14:paraId="54F9D69D" w14:textId="77777777" w:rsidR="00BF4D9C" w:rsidRPr="00F17C63" w:rsidRDefault="00BF4D9C" w:rsidP="0099436D">
      <w:pPr>
        <w:pStyle w:val="FootnoteText"/>
        <w:widowControl w:val="0"/>
        <w:spacing w:line="264" w:lineRule="auto"/>
        <w:jc w:val="both"/>
      </w:pPr>
      <w:r w:rsidRPr="00F17C63">
        <w:t>Thời gian thực hiện TTHC nội bộ quy đổi theo giờ (01 giờ thực hiện TTHC tương đương 40.000đ - Tính theo thu nhập bình quân theo công bố của Bộ Kế hoạch và Đầu tư tháng 9 năm 2023).</w:t>
      </w:r>
    </w:p>
  </w:footnote>
  <w:footnote w:id="4">
    <w:p w14:paraId="0FAB1549" w14:textId="77777777" w:rsidR="00BF4D9C" w:rsidRPr="00F17C63" w:rsidRDefault="00BF4D9C" w:rsidP="0099436D">
      <w:pPr>
        <w:pStyle w:val="FootnoteText"/>
        <w:widowControl w:val="0"/>
        <w:spacing w:line="264" w:lineRule="auto"/>
        <w:jc w:val="both"/>
      </w:pPr>
      <w:r w:rsidRPr="00F17C63">
        <w:rPr>
          <w:rStyle w:val="FootnoteReference"/>
        </w:rPr>
        <w:footnoteRef/>
      </w:r>
      <w:r w:rsidRPr="00F17C63">
        <w:t xml:space="preserve"> Trong đó, thời gian thực hiện TTHC cắt giảm được: 24,5 giờ, tương ứng với 980.000 đ; chi phí chuẩn bị hồ sơ cắt giảm được là 115.000 đ.</w:t>
      </w:r>
    </w:p>
  </w:footnote>
  <w:footnote w:id="5">
    <w:p w14:paraId="315C599A" w14:textId="77777777" w:rsidR="00BF4D9C" w:rsidRPr="00F17C63" w:rsidRDefault="00BF4D9C" w:rsidP="0099436D">
      <w:pPr>
        <w:pStyle w:val="FootnoteText"/>
        <w:widowControl w:val="0"/>
        <w:spacing w:line="264" w:lineRule="auto"/>
        <w:jc w:val="both"/>
      </w:pPr>
      <w:r w:rsidRPr="00F17C63">
        <w:rPr>
          <w:rStyle w:val="FootnoteReference"/>
        </w:rPr>
        <w:footnoteRef/>
      </w:r>
      <w:r w:rsidRPr="00F17C63">
        <w:t xml:space="preserve"> Các TTHC nội bộ tại Phụ lục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03353"/>
      <w:docPartObj>
        <w:docPartGallery w:val="Page Numbers (Top of Page)"/>
        <w:docPartUnique/>
      </w:docPartObj>
    </w:sdtPr>
    <w:sdtEndPr>
      <w:rPr>
        <w:noProof/>
        <w:sz w:val="26"/>
        <w:szCs w:val="26"/>
      </w:rPr>
    </w:sdtEndPr>
    <w:sdtContent>
      <w:p w14:paraId="1E806C23" w14:textId="11302148" w:rsidR="00AF39F5" w:rsidRPr="0099436D" w:rsidRDefault="00AF39F5" w:rsidP="0099436D">
        <w:pPr>
          <w:pStyle w:val="Header"/>
          <w:tabs>
            <w:tab w:val="clear" w:pos="4320"/>
            <w:tab w:val="clear" w:pos="8640"/>
          </w:tabs>
          <w:jc w:val="center"/>
          <w:rPr>
            <w:sz w:val="26"/>
            <w:szCs w:val="26"/>
          </w:rPr>
        </w:pPr>
        <w:r w:rsidRPr="0099436D">
          <w:rPr>
            <w:sz w:val="26"/>
            <w:szCs w:val="26"/>
          </w:rPr>
          <w:fldChar w:fldCharType="begin"/>
        </w:r>
        <w:r w:rsidRPr="0099436D">
          <w:rPr>
            <w:sz w:val="26"/>
            <w:szCs w:val="26"/>
          </w:rPr>
          <w:instrText xml:space="preserve"> PAGE   \* MERGEFORMAT </w:instrText>
        </w:r>
        <w:r w:rsidRPr="0099436D">
          <w:rPr>
            <w:sz w:val="26"/>
            <w:szCs w:val="26"/>
          </w:rPr>
          <w:fldChar w:fldCharType="separate"/>
        </w:r>
        <w:r w:rsidR="004B5855">
          <w:rPr>
            <w:noProof/>
            <w:sz w:val="26"/>
            <w:szCs w:val="26"/>
          </w:rPr>
          <w:t>15</w:t>
        </w:r>
        <w:r w:rsidRPr="0099436D">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58B"/>
    <w:multiLevelType w:val="hybridMultilevel"/>
    <w:tmpl w:val="3F9EF21C"/>
    <w:lvl w:ilvl="0" w:tplc="60C4AC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16cid:durableId="1955673539">
    <w:abstractNumId w:val="1"/>
  </w:num>
  <w:num w:numId="2" w16cid:durableId="1289236557">
    <w:abstractNumId w:val="2"/>
  </w:num>
  <w:num w:numId="3" w16cid:durableId="72044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17FDD"/>
    <w:rsid w:val="00021C93"/>
    <w:rsid w:val="00041A3A"/>
    <w:rsid w:val="000C0EA3"/>
    <w:rsid w:val="000C4BA4"/>
    <w:rsid w:val="000D6813"/>
    <w:rsid w:val="000D6A9E"/>
    <w:rsid w:val="000E03D2"/>
    <w:rsid w:val="000E2C77"/>
    <w:rsid w:val="000E50DE"/>
    <w:rsid w:val="000F3DA8"/>
    <w:rsid w:val="0010352E"/>
    <w:rsid w:val="00141EF0"/>
    <w:rsid w:val="0014586A"/>
    <w:rsid w:val="00170243"/>
    <w:rsid w:val="00181210"/>
    <w:rsid w:val="001838E4"/>
    <w:rsid w:val="0019119B"/>
    <w:rsid w:val="001923B8"/>
    <w:rsid w:val="00197FE0"/>
    <w:rsid w:val="001A7A18"/>
    <w:rsid w:val="001B0C15"/>
    <w:rsid w:val="001C2268"/>
    <w:rsid w:val="001C6922"/>
    <w:rsid w:val="001D1DC8"/>
    <w:rsid w:val="001E73FE"/>
    <w:rsid w:val="00230FAB"/>
    <w:rsid w:val="002506EB"/>
    <w:rsid w:val="00262A30"/>
    <w:rsid w:val="00262F94"/>
    <w:rsid w:val="00265473"/>
    <w:rsid w:val="00266416"/>
    <w:rsid w:val="0027025F"/>
    <w:rsid w:val="0027051E"/>
    <w:rsid w:val="0027212D"/>
    <w:rsid w:val="00286DA9"/>
    <w:rsid w:val="00287100"/>
    <w:rsid w:val="00290771"/>
    <w:rsid w:val="002919BB"/>
    <w:rsid w:val="002A63EF"/>
    <w:rsid w:val="002B2895"/>
    <w:rsid w:val="002C33FC"/>
    <w:rsid w:val="002C5ED6"/>
    <w:rsid w:val="002F1738"/>
    <w:rsid w:val="002F5B72"/>
    <w:rsid w:val="003022DB"/>
    <w:rsid w:val="00312675"/>
    <w:rsid w:val="00312FD5"/>
    <w:rsid w:val="00326945"/>
    <w:rsid w:val="00330B4F"/>
    <w:rsid w:val="00337E00"/>
    <w:rsid w:val="00345668"/>
    <w:rsid w:val="00351AC5"/>
    <w:rsid w:val="00381433"/>
    <w:rsid w:val="00381BE0"/>
    <w:rsid w:val="003A64C1"/>
    <w:rsid w:val="003B3524"/>
    <w:rsid w:val="003C07A6"/>
    <w:rsid w:val="003C110F"/>
    <w:rsid w:val="003C20EE"/>
    <w:rsid w:val="003C5C43"/>
    <w:rsid w:val="003D36EB"/>
    <w:rsid w:val="003E21C5"/>
    <w:rsid w:val="003E28EC"/>
    <w:rsid w:val="0040766E"/>
    <w:rsid w:val="004160A8"/>
    <w:rsid w:val="0042470F"/>
    <w:rsid w:val="004621D5"/>
    <w:rsid w:val="004625F3"/>
    <w:rsid w:val="004835D2"/>
    <w:rsid w:val="0048688D"/>
    <w:rsid w:val="00491836"/>
    <w:rsid w:val="004B5855"/>
    <w:rsid w:val="004B6E8B"/>
    <w:rsid w:val="004C0522"/>
    <w:rsid w:val="004C0532"/>
    <w:rsid w:val="004D0BE3"/>
    <w:rsid w:val="004D631C"/>
    <w:rsid w:val="004F0DBB"/>
    <w:rsid w:val="005103A1"/>
    <w:rsid w:val="00513E46"/>
    <w:rsid w:val="0052186C"/>
    <w:rsid w:val="0052471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05954"/>
    <w:rsid w:val="00607652"/>
    <w:rsid w:val="00610D34"/>
    <w:rsid w:val="0063426E"/>
    <w:rsid w:val="006625A6"/>
    <w:rsid w:val="006908A1"/>
    <w:rsid w:val="0069749D"/>
    <w:rsid w:val="006A1CA5"/>
    <w:rsid w:val="006A544D"/>
    <w:rsid w:val="006A6D03"/>
    <w:rsid w:val="006B2F40"/>
    <w:rsid w:val="006B790A"/>
    <w:rsid w:val="006C5FFF"/>
    <w:rsid w:val="006C692C"/>
    <w:rsid w:val="006F3A64"/>
    <w:rsid w:val="00701AFA"/>
    <w:rsid w:val="00715895"/>
    <w:rsid w:val="00724576"/>
    <w:rsid w:val="00734FA0"/>
    <w:rsid w:val="007531D5"/>
    <w:rsid w:val="00753B5B"/>
    <w:rsid w:val="00762C8D"/>
    <w:rsid w:val="0076675A"/>
    <w:rsid w:val="00772EB3"/>
    <w:rsid w:val="00773DA9"/>
    <w:rsid w:val="007E6FC1"/>
    <w:rsid w:val="007F3B3D"/>
    <w:rsid w:val="0080193E"/>
    <w:rsid w:val="00807F9A"/>
    <w:rsid w:val="00813FF3"/>
    <w:rsid w:val="008165A6"/>
    <w:rsid w:val="00827C77"/>
    <w:rsid w:val="00842D13"/>
    <w:rsid w:val="00843E4D"/>
    <w:rsid w:val="00851D91"/>
    <w:rsid w:val="00856FC4"/>
    <w:rsid w:val="00867651"/>
    <w:rsid w:val="00872E2F"/>
    <w:rsid w:val="008753A5"/>
    <w:rsid w:val="00883194"/>
    <w:rsid w:val="008A74E6"/>
    <w:rsid w:val="008D24F9"/>
    <w:rsid w:val="008E4A37"/>
    <w:rsid w:val="008E5F51"/>
    <w:rsid w:val="00927B4D"/>
    <w:rsid w:val="00933279"/>
    <w:rsid w:val="009476A2"/>
    <w:rsid w:val="00963C46"/>
    <w:rsid w:val="009655A3"/>
    <w:rsid w:val="00990364"/>
    <w:rsid w:val="00990424"/>
    <w:rsid w:val="0099436D"/>
    <w:rsid w:val="0099483C"/>
    <w:rsid w:val="009A0B30"/>
    <w:rsid w:val="009A69E1"/>
    <w:rsid w:val="009C2D8C"/>
    <w:rsid w:val="00A02456"/>
    <w:rsid w:val="00A061A2"/>
    <w:rsid w:val="00A2755B"/>
    <w:rsid w:val="00A4376D"/>
    <w:rsid w:val="00A57950"/>
    <w:rsid w:val="00A64AD8"/>
    <w:rsid w:val="00AA09F3"/>
    <w:rsid w:val="00AA4D48"/>
    <w:rsid w:val="00AB3F92"/>
    <w:rsid w:val="00AB44AB"/>
    <w:rsid w:val="00AC267A"/>
    <w:rsid w:val="00AC6558"/>
    <w:rsid w:val="00AF2835"/>
    <w:rsid w:val="00AF39F5"/>
    <w:rsid w:val="00B06CF3"/>
    <w:rsid w:val="00B16979"/>
    <w:rsid w:val="00B227A8"/>
    <w:rsid w:val="00B3127D"/>
    <w:rsid w:val="00B5635B"/>
    <w:rsid w:val="00B6450A"/>
    <w:rsid w:val="00B77195"/>
    <w:rsid w:val="00B82362"/>
    <w:rsid w:val="00B82607"/>
    <w:rsid w:val="00B829E0"/>
    <w:rsid w:val="00BA4638"/>
    <w:rsid w:val="00BB6E3D"/>
    <w:rsid w:val="00BB7647"/>
    <w:rsid w:val="00BE3F79"/>
    <w:rsid w:val="00BE5D2B"/>
    <w:rsid w:val="00BE74A0"/>
    <w:rsid w:val="00BF4B41"/>
    <w:rsid w:val="00BF4D9C"/>
    <w:rsid w:val="00C50290"/>
    <w:rsid w:val="00C51A72"/>
    <w:rsid w:val="00C8570B"/>
    <w:rsid w:val="00C85C9F"/>
    <w:rsid w:val="00CA4CC5"/>
    <w:rsid w:val="00CA7995"/>
    <w:rsid w:val="00CE3F38"/>
    <w:rsid w:val="00CE3F3E"/>
    <w:rsid w:val="00CE6720"/>
    <w:rsid w:val="00CF1DB9"/>
    <w:rsid w:val="00D042A5"/>
    <w:rsid w:val="00D24929"/>
    <w:rsid w:val="00D266EE"/>
    <w:rsid w:val="00D41559"/>
    <w:rsid w:val="00D42325"/>
    <w:rsid w:val="00D5514A"/>
    <w:rsid w:val="00D62962"/>
    <w:rsid w:val="00D919E8"/>
    <w:rsid w:val="00DA4EF3"/>
    <w:rsid w:val="00DC07C6"/>
    <w:rsid w:val="00DC20E9"/>
    <w:rsid w:val="00DC5CBD"/>
    <w:rsid w:val="00DD4A4E"/>
    <w:rsid w:val="00DD6381"/>
    <w:rsid w:val="00DE3D5C"/>
    <w:rsid w:val="00DF22BB"/>
    <w:rsid w:val="00DF2370"/>
    <w:rsid w:val="00DF5ACF"/>
    <w:rsid w:val="00DF6F8B"/>
    <w:rsid w:val="00E321D6"/>
    <w:rsid w:val="00E32AFE"/>
    <w:rsid w:val="00E44C6A"/>
    <w:rsid w:val="00E828DF"/>
    <w:rsid w:val="00E85A18"/>
    <w:rsid w:val="00E902D4"/>
    <w:rsid w:val="00E97DD7"/>
    <w:rsid w:val="00EA482B"/>
    <w:rsid w:val="00EA5F35"/>
    <w:rsid w:val="00EA6A1A"/>
    <w:rsid w:val="00EB273C"/>
    <w:rsid w:val="00EB3906"/>
    <w:rsid w:val="00EE381B"/>
    <w:rsid w:val="00EF217F"/>
    <w:rsid w:val="00EF5FB9"/>
    <w:rsid w:val="00EF7C59"/>
    <w:rsid w:val="00F17C63"/>
    <w:rsid w:val="00F41533"/>
    <w:rsid w:val="00F45780"/>
    <w:rsid w:val="00F66CCD"/>
    <w:rsid w:val="00F9217C"/>
    <w:rsid w:val="00F966F2"/>
    <w:rsid w:val="00FB0BFB"/>
    <w:rsid w:val="00FC0F67"/>
    <w:rsid w:val="00FE17F0"/>
    <w:rsid w:val="00FE22DF"/>
    <w:rsid w:val="00FE4CBD"/>
    <w:rsid w:val="00FE5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F457"/>
  <w15:docId w15:val="{CE5FA7FB-26E0-4FC7-90E7-46788469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524"/>
    <w:rPr>
      <w:sz w:val="28"/>
      <w:szCs w:val="28"/>
    </w:rPr>
  </w:style>
  <w:style w:type="paragraph" w:styleId="Heading1">
    <w:name w:val="heading 1"/>
    <w:basedOn w:val="Normal"/>
    <w:next w:val="Normal"/>
    <w:link w:val="Heading1Char"/>
    <w:qFormat/>
    <w:rsid w:val="000D6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0D6A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uiPriority w:val="39"/>
    <w:qFormat/>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character" w:customStyle="1" w:styleId="Heading1Char">
    <w:name w:val="Heading 1 Char"/>
    <w:basedOn w:val="DefaultParagraphFont"/>
    <w:link w:val="Heading1"/>
    <w:rsid w:val="000D6A9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semiHidden/>
    <w:rsid w:val="000D6A9E"/>
    <w:rPr>
      <w:rFonts w:asciiTheme="majorHAnsi" w:eastAsiaTheme="majorEastAsia" w:hAnsiTheme="majorHAnsi" w:cstheme="majorBidi"/>
      <w:i/>
      <w:iCs/>
      <w:color w:val="365F91" w:themeColor="accent1" w:themeShade="BF"/>
      <w:sz w:val="28"/>
      <w:szCs w:val="28"/>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R"/>
    <w:link w:val="ftrefCharCharChar1Char"/>
    <w:uiPriority w:val="99"/>
    <w:unhideWhenUsed/>
    <w:qFormat/>
    <w:rsid w:val="000D6A9E"/>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0D6A9E"/>
    <w:rPr>
      <w:rFonts w:eastAsia="Calibri"/>
      <w:color w:val="222222"/>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0D6A9E"/>
    <w:rPr>
      <w:rFonts w:eastAsia="Calibri"/>
      <w:color w:val="222222"/>
    </w:rPr>
  </w:style>
  <w:style w:type="character" w:customStyle="1" w:styleId="HeaderChar">
    <w:name w:val="Header Char"/>
    <w:basedOn w:val="DefaultParagraphFont"/>
    <w:link w:val="Header"/>
    <w:uiPriority w:val="99"/>
    <w:rsid w:val="00AF39F5"/>
    <w:rPr>
      <w:sz w:val="24"/>
      <w:szCs w:val="24"/>
    </w:rPr>
  </w:style>
  <w:style w:type="paragraph" w:styleId="ListParagraph">
    <w:name w:val="List Paragraph"/>
    <w:basedOn w:val="Normal"/>
    <w:uiPriority w:val="34"/>
    <w:qFormat/>
    <w:rsid w:val="00D24929"/>
    <w:pPr>
      <w:ind w:left="720"/>
      <w:contextualSpacing/>
    </w:p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021C93"/>
    <w:pPr>
      <w:spacing w:after="160" w:line="240" w:lineRule="exact"/>
    </w:pPr>
    <w:rPr>
      <w:sz w:val="20"/>
      <w:szCs w:val="20"/>
      <w:vertAlign w:val="superscript"/>
    </w:rPr>
  </w:style>
  <w:style w:type="paragraph" w:styleId="NormalWeb">
    <w:name w:val="Normal (Web)"/>
    <w:basedOn w:val="Normal"/>
    <w:uiPriority w:val="99"/>
    <w:unhideWhenUsed/>
    <w:qFormat/>
    <w:rsid w:val="001C2268"/>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BF4D9C"/>
    <w:pPr>
      <w:spacing w:after="200"/>
    </w:pPr>
    <w:rPr>
      <w:rFonts w:eastAsiaTheme="minorHAnsi"/>
      <w:sz w:val="20"/>
      <w:szCs w:val="20"/>
    </w:rPr>
  </w:style>
  <w:style w:type="character" w:customStyle="1" w:styleId="CommentTextChar">
    <w:name w:val="Comment Text Char"/>
    <w:basedOn w:val="DefaultParagraphFont"/>
    <w:link w:val="CommentText"/>
    <w:uiPriority w:val="99"/>
    <w:rsid w:val="00BF4D9C"/>
    <w:rPr>
      <w:rFonts w:eastAsiaTheme="minorHAnsi"/>
    </w:rPr>
  </w:style>
  <w:style w:type="character" w:styleId="Emphasis">
    <w:name w:val="Emphasis"/>
    <w:basedOn w:val="DefaultParagraphFont"/>
    <w:uiPriority w:val="20"/>
    <w:qFormat/>
    <w:rsid w:val="00BF4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7008">
      <w:bodyDiv w:val="1"/>
      <w:marLeft w:val="0"/>
      <w:marRight w:val="0"/>
      <w:marTop w:val="0"/>
      <w:marBottom w:val="0"/>
      <w:divBdr>
        <w:top w:val="none" w:sz="0" w:space="0" w:color="auto"/>
        <w:left w:val="none" w:sz="0" w:space="0" w:color="auto"/>
        <w:bottom w:val="none" w:sz="0" w:space="0" w:color="auto"/>
        <w:right w:val="none" w:sz="0" w:space="0" w:color="auto"/>
      </w:divBdr>
    </w:div>
    <w:div w:id="543520328">
      <w:bodyDiv w:val="1"/>
      <w:marLeft w:val="0"/>
      <w:marRight w:val="0"/>
      <w:marTop w:val="0"/>
      <w:marBottom w:val="0"/>
      <w:divBdr>
        <w:top w:val="none" w:sz="0" w:space="0" w:color="auto"/>
        <w:left w:val="none" w:sz="0" w:space="0" w:color="auto"/>
        <w:bottom w:val="none" w:sz="0" w:space="0" w:color="auto"/>
        <w:right w:val="none" w:sz="0" w:space="0" w:color="auto"/>
      </w:divBdr>
    </w:div>
    <w:div w:id="909730809">
      <w:bodyDiv w:val="1"/>
      <w:marLeft w:val="0"/>
      <w:marRight w:val="0"/>
      <w:marTop w:val="0"/>
      <w:marBottom w:val="0"/>
      <w:divBdr>
        <w:top w:val="none" w:sz="0" w:space="0" w:color="auto"/>
        <w:left w:val="none" w:sz="0" w:space="0" w:color="auto"/>
        <w:bottom w:val="none" w:sz="0" w:space="0" w:color="auto"/>
        <w:right w:val="none" w:sz="0" w:space="0" w:color="auto"/>
      </w:divBdr>
    </w:div>
    <w:div w:id="1064914204">
      <w:bodyDiv w:val="1"/>
      <w:marLeft w:val="0"/>
      <w:marRight w:val="0"/>
      <w:marTop w:val="0"/>
      <w:marBottom w:val="0"/>
      <w:divBdr>
        <w:top w:val="none" w:sz="0" w:space="0" w:color="auto"/>
        <w:left w:val="none" w:sz="0" w:space="0" w:color="auto"/>
        <w:bottom w:val="none" w:sz="0" w:space="0" w:color="auto"/>
        <w:right w:val="none" w:sz="0" w:space="0" w:color="auto"/>
      </w:divBdr>
    </w:div>
    <w:div w:id="1872691852">
      <w:bodyDiv w:val="1"/>
      <w:marLeft w:val="0"/>
      <w:marRight w:val="0"/>
      <w:marTop w:val="0"/>
      <w:marBottom w:val="0"/>
      <w:divBdr>
        <w:top w:val="none" w:sz="0" w:space="0" w:color="auto"/>
        <w:left w:val="none" w:sz="0" w:space="0" w:color="auto"/>
        <w:bottom w:val="none" w:sz="0" w:space="0" w:color="auto"/>
        <w:right w:val="none" w:sz="0" w:space="0" w:color="auto"/>
      </w:divBdr>
    </w:div>
    <w:div w:id="2003194362">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352E-59A6-43CC-A934-731FE6D5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6</TotalTime>
  <Pages>13</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Admin</cp:lastModifiedBy>
  <cp:revision>2</cp:revision>
  <cp:lastPrinted>2023-03-14T08:06:00Z</cp:lastPrinted>
  <dcterms:created xsi:type="dcterms:W3CDTF">2024-03-29T02:02:00Z</dcterms:created>
  <dcterms:modified xsi:type="dcterms:W3CDTF">2024-03-29T02:02:00Z</dcterms:modified>
</cp:coreProperties>
</file>